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ГОСУДАРСТВЕННЫЙ КОМИТЕТ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КАБАРДИНО-БАЛКАРСКОЙ РЕСПУБЛИКИ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ЭНЕРГЕТИКЕ, ТАРИФАМ И ЖИЛИЩНОМУ НАДЗОРУ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19 декабря 2016 г. N 63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РОЗНИЧНОЙ ЦЕНЕ НА ПРИРОДНЫЙ ГАЗ, РЕАЛИЗУЕМЫЙ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НАСЕЛЕНИЮ КАБАРДИНО-БАЛКАРСКОЙ РЕСПУБЛИКИ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приказами Федеральной антимонопольной службы от 28 апреля 2016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554/16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оптовых цен на газ, добываемый ПАО</w:t>
      </w:r>
      <w:proofErr w:type="gramEnd"/>
      <w:r>
        <w:rPr>
          <w:rFonts w:ascii="Arial" w:hAnsi="Arial" w:cs="Arial"/>
          <w:sz w:val="20"/>
          <w:szCs w:val="20"/>
        </w:rPr>
        <w:t xml:space="preserve"> "</w:t>
      </w:r>
      <w:proofErr w:type="gramStart"/>
      <w:r>
        <w:rPr>
          <w:rFonts w:ascii="Arial" w:hAnsi="Arial" w:cs="Arial"/>
          <w:sz w:val="20"/>
          <w:szCs w:val="20"/>
        </w:rPr>
        <w:t xml:space="preserve">Газпром" и его аффилированными лицами, предназначенный для последующей реализации населению", от 1 ноября 2016 года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1527/16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размера платы за снабженческо-сбытовые услуги, оказываемые потребителям газа ООО "Газпром межрегионгаз Нальчик" на территории Кабардино-Балкарской Республики",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тарифам от 15 мая 2015 года N 160-э/23 "Об утверждении тарифов на услуги по транспортировке газа по газораспределительным сетям</w:t>
      </w:r>
      <w:proofErr w:type="gramEnd"/>
      <w:r>
        <w:rPr>
          <w:rFonts w:ascii="Arial" w:hAnsi="Arial" w:cs="Arial"/>
          <w:sz w:val="20"/>
          <w:szCs w:val="20"/>
        </w:rPr>
        <w:t xml:space="preserve"> Карачаево-Черкесской Республики, Республики Ингушетия и Кабардино-Балкарской Республики", на основании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Государственном комитете Кабардино-Балкарской Республики по энергетике, тарифам и жилищному надзору, утвержденного постановлением Правительства Кабардино-Балкарской Республики от 17 ноября 2014 года N 269-ПП, приказываю: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"/>
      <w:bookmarkEnd w:id="1"/>
      <w:r>
        <w:rPr>
          <w:rFonts w:ascii="Arial" w:hAnsi="Arial" w:cs="Arial"/>
          <w:sz w:val="20"/>
          <w:szCs w:val="20"/>
        </w:rPr>
        <w:t>1. Утвердить розничную цену на природный газ, реализуемый на бытовые и хозяйственные нужды населению городов и населенных пунктов Кабардино-Балкарской Республики, в размере 5251 рубля 52 копеек (с налогом на добавленную стоимость) за 1000 куб. метров.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Розничные цены, указанные в </w:t>
      </w:r>
      <w:hyperlink w:anchor="Par1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приказа, применяются по каждому направлению использования газа населением, в том числе: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приготовление пищи и нагрев воды с использованием газовой плиты (в отсутствие других направлений использования газа);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 категории "население" относятся потребители, определенные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Основными положениями</w:t>
        </w:r>
      </w:hyperlink>
      <w:r>
        <w:rPr>
          <w:rFonts w:ascii="Arial" w:hAnsi="Arial" w:cs="Arial"/>
          <w:sz w:val="20"/>
          <w:szCs w:val="20"/>
        </w:rP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 декабря 2000 года N 1021.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Признать утратившим силу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комитета Кабардино-Балкарской Республики по энергетике, тарифам и жилищному надзору от 22 июня 2016 года N 9 "О розничной цене на природный газ, реализуемый населению Кабардино-Балкарской Республики".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Настоящий приказ вступает в силу со дня его официального опубликования.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председателя</w:t>
      </w:r>
    </w:p>
    <w:p w:rsidR="007334E3" w:rsidRDefault="007334E3" w:rsidP="007334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А.ЖУРАВЛЕВ</w:t>
      </w:r>
    </w:p>
    <w:p w:rsidR="00BF1DF4" w:rsidRDefault="00BF1DF4"/>
    <w:sectPr w:rsidR="00BF1DF4" w:rsidSect="007537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3"/>
    <w:rsid w:val="0047481F"/>
    <w:rsid w:val="007334E3"/>
    <w:rsid w:val="00B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C7B0CF7025CF7B89C84E48AqAK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ECB8F16C46A8421D9FD2AB5F5A7BBAA047C02F8035CF7B89C84E48AqAKA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ECB8F16C46A8421D9FD2AB5F5A7BBA90D7300F7055CF7B89C84E48AqAKAK" TargetMode="External"/><Relationship Id="rId11" Type="http://schemas.openxmlformats.org/officeDocument/2006/relationships/hyperlink" Target="consultantplus://offline/ref=BCEECB8F16C46A8421D9E327A399FAB6AC0F2508FB045EA1E0C3DFB9DDA3D63Eq8K0K" TargetMode="External"/><Relationship Id="rId5" Type="http://schemas.openxmlformats.org/officeDocument/2006/relationships/hyperlink" Target="consultantplus://offline/ref=BCEECB8F16C46A8421D9FD2AB5F5A7BBA90D7307FC015CF7B89C84E48AqAKAK" TargetMode="External"/><Relationship Id="rId10" Type="http://schemas.openxmlformats.org/officeDocument/2006/relationships/hyperlink" Target="consultantplus://offline/ref=BCEECB8F16C46A8421D9FD2AB5F5A7BBA90D7307FC015CF7B89C84E48AAADC69C720941Eq2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ECB8F16C46A8421D9E327A399FAB6AC0F2508FA0154A8E3C3DFB9DDA3D63E806FCD59662DC5C99DE476qC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Амшукова Наталья Беталовна</dc:creator>
  <cp:lastModifiedBy>Амшукова Наталья Беталовна</cp:lastModifiedBy>
  <cp:revision>2</cp:revision>
  <dcterms:created xsi:type="dcterms:W3CDTF">2017-01-18T10:11:00Z</dcterms:created>
  <dcterms:modified xsi:type="dcterms:W3CDTF">2017-01-18T10:11:00Z</dcterms:modified>
</cp:coreProperties>
</file>