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</w:t>
      </w:r>
      <w:r>
        <w:rPr>
          <w:rFonts w:ascii="Arial" w:hAnsi="Arial" w:cs="Arial"/>
          <w:b/>
          <w:bCs/>
          <w:sz w:val="20"/>
          <w:szCs w:val="20"/>
        </w:rPr>
        <w:t>ОСУДАРСТВЕННЫЙ КОМИТЕТ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КАБАРДИНО-БАЛКАРСКОЙ РЕСПУБЛИКИ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ЭНЕРГЕТИКЕ, ТАРИФАМ И ЖИЛИЩНОМУ НАДЗОРУ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27 декабря 2016 г. N 71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ОБ УТВЕРЖДЕНИИ </w:t>
      </w:r>
      <w:bookmarkStart w:id="0" w:name="_GoBack"/>
      <w:r>
        <w:rPr>
          <w:rFonts w:ascii="Arial" w:hAnsi="Arial" w:cs="Arial"/>
          <w:b/>
          <w:bCs/>
          <w:sz w:val="20"/>
          <w:szCs w:val="20"/>
        </w:rPr>
        <w:t xml:space="preserve">НОРМАТИВОВ ПОТРЕБЛЕНИЯ </w:t>
      </w:r>
      <w:bookmarkEnd w:id="0"/>
      <w:proofErr w:type="gramStart"/>
      <w:r>
        <w:rPr>
          <w:rFonts w:ascii="Arial" w:hAnsi="Arial" w:cs="Arial"/>
          <w:b/>
          <w:bCs/>
          <w:sz w:val="20"/>
          <w:szCs w:val="20"/>
        </w:rPr>
        <w:t>КОММУНАЛЬНОЙ</w:t>
      </w:r>
      <w:proofErr w:type="gramEnd"/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УСЛУГИ ПО ГАЗОСНАБЖЕНИЮ ПРИ ИСПОЛЬЗОВАНИИ ПРИРОДНОГО ГАЗА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ТЕРРИТОРИИ КАБАРДИНО-БАЛКАРСКОЙ РЕСПУБЛИКИ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постановлениями Правительства Российской Федерации от 23 мая 2006 года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306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Правил установления и определения нормативов потребления коммунальных услуг" и от 13 июня 2006 года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373</w:t>
        </w:r>
      </w:hyperlink>
      <w:r>
        <w:rPr>
          <w:rFonts w:ascii="Arial" w:hAnsi="Arial" w:cs="Arial"/>
          <w:sz w:val="20"/>
          <w:szCs w:val="20"/>
        </w:rPr>
        <w:t xml:space="preserve"> "О порядке установления нормативов потребления газа населением при отсутствии приборов учета газа",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регионального развития Российской Федерации от 13 июля 2006 года N 83 "Об утверждении методики</w:t>
      </w:r>
      <w:proofErr w:type="gramEnd"/>
      <w:r>
        <w:rPr>
          <w:rFonts w:ascii="Arial" w:hAnsi="Arial" w:cs="Arial"/>
          <w:sz w:val="20"/>
          <w:szCs w:val="20"/>
        </w:rPr>
        <w:t xml:space="preserve"> расчета норм потребления газа населением при отсутствии приборов учета газа", на основании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Положения</w:t>
        </w:r>
      </w:hyperlink>
      <w:r>
        <w:rPr>
          <w:rFonts w:ascii="Arial" w:hAnsi="Arial" w:cs="Arial"/>
          <w:sz w:val="20"/>
          <w:szCs w:val="20"/>
        </w:rPr>
        <w:t xml:space="preserve"> о Государственном комитете Кабардино-Балкарской Республики по энергетике, тарифам и жилищному надзору, утвержденного постановлением Правительства Кабардино-Балкарской Республики от 17 ноября 2014 года N 269-ПП, приказываю: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2"/>
      <w:bookmarkEnd w:id="1"/>
      <w:r>
        <w:rPr>
          <w:rFonts w:ascii="Arial" w:hAnsi="Arial" w:cs="Arial"/>
          <w:sz w:val="20"/>
          <w:szCs w:val="20"/>
        </w:rPr>
        <w:t>1. Утвердить нормативы потребления коммунальной услуги по газоснабжению природным газом: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приготовления пищи, подогрева воды и отопления жилых помещений согласно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отопления теплиц, гаражей и содержания животных в личном подсобном хозяйстве согласно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Установленные в </w:t>
      </w:r>
      <w:hyperlink w:anchor="Par12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приказа нормативы потребления коммунальных услуг определены с применением расчетного метода.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Признать утратившим силу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Министерства энергетики, жилищно-коммунального хозяйства и тарифной политики Кабардино-Балкарской Республики от 30 декабря 2013 года N 80 "Об утверждении нормативов потребления коммунальной услуги по газоснабжению при использовании природного газа на территории Кабардино-Балкарской Республики".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Настоящий приказ вступает в силу со дня официального опубликования.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И.о</w:t>
      </w:r>
      <w:proofErr w:type="spellEnd"/>
      <w:r>
        <w:rPr>
          <w:rFonts w:ascii="Arial" w:hAnsi="Arial" w:cs="Arial"/>
          <w:sz w:val="20"/>
          <w:szCs w:val="20"/>
        </w:rPr>
        <w:t>. председателя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А.ЖУРАВЛЕВ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Государственного комитета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Кабардино-Балкарской Республики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энергетике, тарифам и жилищному надзору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 декабря 2016 г. N 71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33"/>
      <w:bookmarkEnd w:id="2"/>
      <w:r>
        <w:rPr>
          <w:rFonts w:ascii="Arial" w:hAnsi="Arial" w:cs="Arial"/>
          <w:b/>
          <w:bCs/>
          <w:sz w:val="20"/>
          <w:szCs w:val="20"/>
        </w:rPr>
        <w:t>НОРМАТИВЫ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ПОТРЕБЛЕНИЯ КОММУНАЛЬНОЙ УСЛУГИ ПО ГАЗОСНАБЖЕНИЮ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ПРИРОДНЫМ ГАЗОМ ДЛЯ ПРИГОТОВЛЕНИЯ ПИЩИ, ПОДОГРЕВА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ВОДЫ И ОТОПЛЕНИЯ ЖИЛЫХ ПОМЕЩЕНИЙ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29"/>
        <w:gridCol w:w="1877"/>
        <w:gridCol w:w="1814"/>
      </w:tblGrid>
      <w:tr w:rsidR="00BE6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 использования природного газа </w:t>
            </w:r>
            <w:hyperlink w:anchor="Par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коммунальной услуги по газоснабжению</w:t>
            </w:r>
          </w:p>
        </w:tc>
      </w:tr>
      <w:tr w:rsidR="00BE6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пищи с использованием газовой плиты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м/чел. в 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E6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Подогрев воды для хозяйственных и санитарно-гигиенических нужд (в условиях отсутствия централизованного горячего водоснабжения):</w:t>
            </w:r>
          </w:p>
        </w:tc>
      </w:tr>
      <w:tr w:rsidR="00BE6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использованием газовой плиты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м/чел. в 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BE6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использованием газового водонагревателя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м/чел. в 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BE63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Отопление жилых помещений в календарный месяц отопительного периода </w:t>
            </w:r>
            <w:hyperlink w:anchor="Par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м/кв. м в 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11,314</w:t>
            </w:r>
          </w:p>
        </w:tc>
      </w:tr>
    </w:tbl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Примечания: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3"/>
      <w:bookmarkEnd w:id="3"/>
      <w:r>
        <w:rPr>
          <w:rFonts w:ascii="Arial" w:hAnsi="Arial" w:cs="Arial"/>
          <w:sz w:val="20"/>
          <w:szCs w:val="20"/>
        </w:rPr>
        <w:t>&lt;*&gt; - при использовании природного газа по нескольким направлениям, соответствующие значения нормативов суммируются.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4"/>
      <w:bookmarkEnd w:id="4"/>
      <w:r>
        <w:rPr>
          <w:rFonts w:ascii="Arial" w:hAnsi="Arial" w:cs="Arial"/>
          <w:sz w:val="20"/>
          <w:szCs w:val="20"/>
        </w:rPr>
        <w:t>&lt;**&gt; - нормативы определены исходя из продолжительности отопительного периода, равного 7 календарным месяцам во всех муниципальных образованиях Кабардино-Балкарской Республики.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Государственного комитета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Кабардино-Балкарской Республики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энергетике, тарифам и жилищному надзору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 декабря 2016 г. N 71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5" w:name="Par77"/>
      <w:bookmarkEnd w:id="5"/>
      <w:r>
        <w:rPr>
          <w:rFonts w:ascii="Arial" w:hAnsi="Arial" w:cs="Arial"/>
          <w:b/>
          <w:bCs/>
          <w:sz w:val="20"/>
          <w:szCs w:val="20"/>
        </w:rPr>
        <w:t>НОРМАТИВЫ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ПОТРЕБЛЕНИЯ КОММУНАЛЬНОЙ УСЛУГИ ПО ГАЗОСНАБЖЕНИЮ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ПРИРОДНЫМ ГАЗОМ ДЛЯ ОТОПЛЕНИЯ ТЕПЛИЦ, ГАРАЖЕЙ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СОДЕРЖАНИЯ ЖИВОТНЫХ В ЛИЧНОМ ПОДСОБНОМ ХОЗЯЙСТВЕ</w:t>
      </w: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3628"/>
        <w:gridCol w:w="3288"/>
        <w:gridCol w:w="1928"/>
      </w:tblGrid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использования природного газа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коммунальной услуги по газоснабжению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Отопление надворных построек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индивидуальных теплиц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/ куб. м помещения в месяц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индивидуальных гаражей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индивидуальных бань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животных в личном подсобном хозяйстве (приготовление кормов и подогрев воды для питья и санитарных целей)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лошадь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м/животное в месяц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корова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свинья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овца или коза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куры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на 10 голов (1 голову) в месяц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 (0,02)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индейки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 (0,03)</w:t>
            </w:r>
          </w:p>
        </w:tc>
      </w:tr>
      <w:tr w:rsidR="00BE634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утки, гуси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6" w:rsidRDefault="00B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 (0,04)</w:t>
            </w:r>
          </w:p>
        </w:tc>
      </w:tr>
    </w:tbl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346" w:rsidRDefault="00BE6346" w:rsidP="00BE6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360C" w:rsidRDefault="00ED360C"/>
    <w:sectPr w:rsidR="00ED360C" w:rsidSect="00D875E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46"/>
    <w:rsid w:val="00BE6346"/>
    <w:rsid w:val="00E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B6DCDB86176F5208264EB74F31DEF4870C1F6CE279A47D830F044FDF282E4F47DFC8621614C800CCF9EH1J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5B6DCDB86176F520827AE6629F40E24A799FFDCA2ECF128B36A71BHAJ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B6DCDB86176F520827AE6629F40E24D7D9EFBCA259218836FAB19AAHFJB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5B6DCDB86176F520827AE6629F40E24E7A9FFFCB279218836FAB19AAHFJB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B6DCDB86176F5208264EB74F31DEF4870C1F6C8249A49D930F044FDF282E4HF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Амшукова Наталья Беталовна</dc:creator>
  <cp:lastModifiedBy>Амшукова Наталья Беталовна</cp:lastModifiedBy>
  <cp:revision>1</cp:revision>
  <dcterms:created xsi:type="dcterms:W3CDTF">2017-01-18T10:09:00Z</dcterms:created>
  <dcterms:modified xsi:type="dcterms:W3CDTF">2017-01-18T10:09:00Z</dcterms:modified>
</cp:coreProperties>
</file>