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598" w:rsidRDefault="003B4598" w:rsidP="00175A37">
      <w:pPr>
        <w:jc w:val="right"/>
        <w:rPr>
          <w:szCs w:val="28"/>
        </w:rPr>
      </w:pPr>
      <w:r>
        <w:rPr>
          <w:szCs w:val="28"/>
        </w:rPr>
        <w:t>Приложение №1</w:t>
      </w:r>
    </w:p>
    <w:p w:rsidR="00175A37" w:rsidRDefault="00175A37" w:rsidP="00175A37">
      <w:pPr>
        <w:jc w:val="right"/>
        <w:rPr>
          <w:sz w:val="12"/>
          <w:szCs w:val="12"/>
        </w:rPr>
      </w:pPr>
      <w:r>
        <w:rPr>
          <w:sz w:val="12"/>
          <w:szCs w:val="12"/>
        </w:rPr>
        <w:t xml:space="preserve">Договор поставки газа на 2023-2027 гг.  базовых объемов газа </w:t>
      </w:r>
    </w:p>
    <w:p w:rsidR="00175A37" w:rsidRDefault="00175A37" w:rsidP="00175A37">
      <w:pPr>
        <w:jc w:val="right"/>
        <w:rPr>
          <w:sz w:val="12"/>
          <w:szCs w:val="12"/>
        </w:rPr>
      </w:pPr>
      <w:r>
        <w:rPr>
          <w:sz w:val="12"/>
          <w:szCs w:val="12"/>
        </w:rPr>
        <w:t>(ценообразование в соответствии с Постановлением Правительства РФ от 28.05.2007г. №333)</w:t>
      </w:r>
    </w:p>
    <w:p w:rsidR="00175A37" w:rsidRDefault="00175A37" w:rsidP="00175A37">
      <w:pPr>
        <w:jc w:val="right"/>
        <w:rPr>
          <w:sz w:val="12"/>
          <w:szCs w:val="12"/>
        </w:rPr>
      </w:pPr>
      <w:r>
        <w:rPr>
          <w:sz w:val="12"/>
          <w:szCs w:val="12"/>
        </w:rPr>
        <w:t xml:space="preserve"> с ООО «</w:t>
      </w:r>
      <w:r w:rsidR="00F17FA0">
        <w:rPr>
          <w:sz w:val="12"/>
          <w:szCs w:val="12"/>
        </w:rPr>
        <w:t>Газпром межрегионгаз</w:t>
      </w:r>
      <w:r>
        <w:rPr>
          <w:sz w:val="12"/>
          <w:szCs w:val="12"/>
        </w:rPr>
        <w:t xml:space="preserve"> Нальчик»</w:t>
      </w:r>
    </w:p>
    <w:p w:rsidR="00C76477" w:rsidRPr="008431AF" w:rsidRDefault="00C76477" w:rsidP="00A61C79">
      <w:pPr>
        <w:jc w:val="center"/>
        <w:rPr>
          <w:b/>
          <w:bCs/>
          <w:sz w:val="20"/>
          <w:szCs w:val="20"/>
        </w:rPr>
      </w:pPr>
    </w:p>
    <w:p w:rsidR="00A61C79" w:rsidRPr="008431AF" w:rsidRDefault="00943FCD" w:rsidP="00A61C79">
      <w:pPr>
        <w:jc w:val="center"/>
        <w:rPr>
          <w:b/>
          <w:bCs/>
          <w:sz w:val="20"/>
          <w:szCs w:val="20"/>
        </w:rPr>
      </w:pPr>
      <w:r w:rsidRPr="008431AF">
        <w:rPr>
          <w:b/>
          <w:bCs/>
          <w:sz w:val="20"/>
          <w:szCs w:val="20"/>
        </w:rPr>
        <w:t>Д</w:t>
      </w:r>
      <w:r w:rsidR="00F958C2" w:rsidRPr="008431AF">
        <w:rPr>
          <w:b/>
          <w:bCs/>
          <w:sz w:val="20"/>
          <w:szCs w:val="20"/>
        </w:rPr>
        <w:t>оговор</w:t>
      </w:r>
      <w:r w:rsidR="00A61C79" w:rsidRPr="008431AF">
        <w:rPr>
          <w:b/>
          <w:bCs/>
          <w:sz w:val="20"/>
          <w:szCs w:val="20"/>
        </w:rPr>
        <w:t xml:space="preserve"> поставки газа </w:t>
      </w:r>
      <w:r w:rsidR="00A61C79" w:rsidRPr="008431AF">
        <w:rPr>
          <w:b/>
          <w:sz w:val="20"/>
          <w:szCs w:val="20"/>
        </w:rPr>
        <w:t xml:space="preserve">№ </w:t>
      </w:r>
      <w:r w:rsidR="00A61C79" w:rsidRPr="008431AF">
        <w:rPr>
          <w:b/>
          <w:noProof/>
          <w:sz w:val="20"/>
          <w:szCs w:val="20"/>
        </w:rPr>
        <w:fldChar w:fldCharType="begin"/>
      </w:r>
      <w:r w:rsidR="00A61C79" w:rsidRPr="008431AF">
        <w:rPr>
          <w:b/>
          <w:noProof/>
          <w:sz w:val="20"/>
          <w:szCs w:val="20"/>
        </w:rPr>
        <w:instrText xml:space="preserve"> MERGEFIELD  НомерДоговора  \* MERGEFORMAT </w:instrText>
      </w:r>
      <w:r w:rsidR="00A61C79" w:rsidRPr="008431AF">
        <w:rPr>
          <w:b/>
          <w:noProof/>
          <w:sz w:val="20"/>
          <w:szCs w:val="20"/>
        </w:rPr>
        <w:fldChar w:fldCharType="separate"/>
      </w:r>
      <w:r w:rsidR="00A61C79" w:rsidRPr="008431AF">
        <w:rPr>
          <w:b/>
          <w:noProof/>
          <w:sz w:val="20"/>
          <w:szCs w:val="20"/>
        </w:rPr>
        <w:t>«НомерДоговора»</w:t>
      </w:r>
      <w:r w:rsidR="00A61C79" w:rsidRPr="008431AF">
        <w:rPr>
          <w:b/>
          <w:noProof/>
          <w:sz w:val="20"/>
          <w:szCs w:val="20"/>
        </w:rPr>
        <w:fldChar w:fldCharType="end"/>
      </w:r>
    </w:p>
    <w:p w:rsidR="00A61C79" w:rsidRPr="008431AF" w:rsidRDefault="00A61C79" w:rsidP="00A61C79">
      <w:pPr>
        <w:widowControl w:val="0"/>
        <w:ind w:firstLine="709"/>
        <w:jc w:val="center"/>
        <w:rPr>
          <w:sz w:val="20"/>
          <w:szCs w:val="20"/>
        </w:rPr>
      </w:pPr>
    </w:p>
    <w:p w:rsidR="00A61C79" w:rsidRPr="008431AF" w:rsidRDefault="00144979" w:rsidP="00A61C79">
      <w:pPr>
        <w:widowControl w:val="0"/>
        <w:jc w:val="center"/>
        <w:rPr>
          <w:sz w:val="20"/>
          <w:szCs w:val="20"/>
        </w:rPr>
      </w:pPr>
      <w:r w:rsidRPr="008431AF">
        <w:rPr>
          <w:sz w:val="20"/>
          <w:szCs w:val="20"/>
        </w:rPr>
        <w:t>г. Нальчик</w:t>
      </w:r>
      <w:r w:rsidRPr="008431AF">
        <w:rPr>
          <w:sz w:val="20"/>
          <w:szCs w:val="20"/>
        </w:rPr>
        <w:tab/>
      </w:r>
      <w:r w:rsidRPr="008431AF">
        <w:rPr>
          <w:sz w:val="20"/>
          <w:szCs w:val="20"/>
        </w:rPr>
        <w:tab/>
      </w:r>
      <w:r w:rsidRPr="008431AF">
        <w:rPr>
          <w:sz w:val="20"/>
          <w:szCs w:val="20"/>
        </w:rPr>
        <w:tab/>
      </w:r>
      <w:r w:rsidRPr="008431AF">
        <w:rPr>
          <w:sz w:val="20"/>
          <w:szCs w:val="20"/>
        </w:rPr>
        <w:tab/>
      </w:r>
      <w:r w:rsidRPr="008431AF">
        <w:rPr>
          <w:sz w:val="20"/>
          <w:szCs w:val="20"/>
        </w:rPr>
        <w:tab/>
      </w:r>
      <w:r w:rsidRPr="008431AF">
        <w:rPr>
          <w:sz w:val="20"/>
          <w:szCs w:val="20"/>
        </w:rPr>
        <w:tab/>
      </w:r>
      <w:r w:rsidRPr="008431AF">
        <w:rPr>
          <w:sz w:val="20"/>
          <w:szCs w:val="20"/>
        </w:rPr>
        <w:tab/>
      </w:r>
      <w:r w:rsidRPr="008431AF">
        <w:rPr>
          <w:sz w:val="20"/>
          <w:szCs w:val="20"/>
        </w:rPr>
        <w:tab/>
      </w:r>
      <w:r w:rsidRPr="008431AF">
        <w:rPr>
          <w:sz w:val="20"/>
          <w:szCs w:val="20"/>
        </w:rPr>
        <w:tab/>
        <w:t xml:space="preserve">         </w:t>
      </w:r>
      <w:r w:rsidR="0007326B" w:rsidRPr="008431AF">
        <w:rPr>
          <w:sz w:val="20"/>
          <w:szCs w:val="20"/>
        </w:rPr>
        <w:t xml:space="preserve">         </w:t>
      </w:r>
      <w:r w:rsidR="00A61C79" w:rsidRPr="008431AF">
        <w:rPr>
          <w:sz w:val="20"/>
          <w:szCs w:val="20"/>
        </w:rPr>
        <w:t xml:space="preserve">  </w:t>
      </w:r>
      <w:r w:rsidR="00A61C79" w:rsidRPr="008431AF">
        <w:rPr>
          <w:sz w:val="20"/>
          <w:szCs w:val="20"/>
        </w:rPr>
        <w:fldChar w:fldCharType="begin"/>
      </w:r>
      <w:r w:rsidR="00A61C79" w:rsidRPr="008431AF">
        <w:rPr>
          <w:sz w:val="20"/>
          <w:szCs w:val="20"/>
        </w:rPr>
        <w:instrText xml:space="preserve"> MERGEFIELD  ДатаЗакПР  \* MERGEFORMAT </w:instrText>
      </w:r>
      <w:r w:rsidR="00A61C79" w:rsidRPr="008431AF">
        <w:rPr>
          <w:sz w:val="20"/>
          <w:szCs w:val="20"/>
        </w:rPr>
        <w:fldChar w:fldCharType="separate"/>
      </w:r>
      <w:r w:rsidR="00A61C79" w:rsidRPr="008431AF">
        <w:rPr>
          <w:noProof/>
          <w:sz w:val="20"/>
          <w:szCs w:val="20"/>
        </w:rPr>
        <w:t>«ДатаЗакПР»</w:t>
      </w:r>
      <w:r w:rsidR="00A61C79" w:rsidRPr="008431AF">
        <w:rPr>
          <w:sz w:val="20"/>
          <w:szCs w:val="20"/>
        </w:rPr>
        <w:fldChar w:fldCharType="end"/>
      </w:r>
    </w:p>
    <w:p w:rsidR="00A61C79" w:rsidRPr="008431AF" w:rsidRDefault="00A61C79" w:rsidP="00A61C79">
      <w:pPr>
        <w:widowControl w:val="0"/>
        <w:ind w:firstLine="709"/>
        <w:jc w:val="both"/>
        <w:rPr>
          <w:sz w:val="20"/>
          <w:szCs w:val="20"/>
        </w:rPr>
      </w:pPr>
    </w:p>
    <w:p w:rsidR="00A61C79" w:rsidRPr="008431AF" w:rsidRDefault="00A61C79" w:rsidP="00A61C79">
      <w:pPr>
        <w:widowControl w:val="0"/>
        <w:ind w:firstLine="709"/>
        <w:jc w:val="both"/>
        <w:rPr>
          <w:sz w:val="20"/>
          <w:szCs w:val="20"/>
        </w:rPr>
      </w:pPr>
      <w:r w:rsidRPr="008431AF">
        <w:rPr>
          <w:b/>
          <w:bCs/>
          <w:sz w:val="20"/>
          <w:szCs w:val="20"/>
        </w:rPr>
        <w:t xml:space="preserve">ООО «Газпром межрегионгаз Нальчик», </w:t>
      </w:r>
      <w:r w:rsidRPr="008431AF">
        <w:rPr>
          <w:sz w:val="20"/>
          <w:szCs w:val="20"/>
        </w:rPr>
        <w:t xml:space="preserve">именуемое в дальнейшем </w:t>
      </w:r>
      <w:r w:rsidRPr="008431AF">
        <w:rPr>
          <w:b/>
          <w:bCs/>
          <w:sz w:val="20"/>
          <w:szCs w:val="20"/>
        </w:rPr>
        <w:t>«Поставщик»</w:t>
      </w:r>
      <w:r w:rsidRPr="008431AF">
        <w:rPr>
          <w:sz w:val="20"/>
          <w:szCs w:val="20"/>
        </w:rPr>
        <w:t xml:space="preserve">, в лице генерального директора </w:t>
      </w:r>
      <w:r w:rsidRPr="008431AF">
        <w:rPr>
          <w:sz w:val="20"/>
          <w:szCs w:val="20"/>
        </w:rPr>
        <w:fldChar w:fldCharType="begin"/>
      </w:r>
      <w:r w:rsidRPr="008431AF">
        <w:rPr>
          <w:sz w:val="20"/>
          <w:szCs w:val="20"/>
        </w:rPr>
        <w:instrText xml:space="preserve"> MERGEFIELD  РеспубликаДиректорРод  \* MERGEFORMAT </w:instrText>
      </w:r>
      <w:r w:rsidRPr="008431AF">
        <w:rPr>
          <w:sz w:val="20"/>
          <w:szCs w:val="20"/>
        </w:rPr>
        <w:fldChar w:fldCharType="separate"/>
      </w:r>
      <w:r w:rsidRPr="008431AF">
        <w:rPr>
          <w:noProof/>
          <w:sz w:val="20"/>
          <w:szCs w:val="20"/>
        </w:rPr>
        <w:t>«ДиректорРод»</w:t>
      </w:r>
      <w:r w:rsidRPr="008431AF">
        <w:rPr>
          <w:sz w:val="20"/>
          <w:szCs w:val="20"/>
        </w:rPr>
        <w:fldChar w:fldCharType="end"/>
      </w:r>
      <w:r w:rsidRPr="008431AF">
        <w:rPr>
          <w:sz w:val="20"/>
          <w:szCs w:val="20"/>
        </w:rPr>
        <w:t xml:space="preserve">, действующего на основании Устава, с одной стороны, и </w:t>
      </w:r>
    </w:p>
    <w:p w:rsidR="00A61C79" w:rsidRPr="008431AF" w:rsidRDefault="00A61C79" w:rsidP="00A61C79">
      <w:pPr>
        <w:widowControl w:val="0"/>
        <w:ind w:firstLine="709"/>
        <w:jc w:val="both"/>
        <w:rPr>
          <w:sz w:val="20"/>
          <w:szCs w:val="20"/>
        </w:rPr>
      </w:pPr>
      <w:r w:rsidRPr="008431AF">
        <w:rPr>
          <w:b/>
          <w:sz w:val="20"/>
          <w:szCs w:val="20"/>
        </w:rPr>
        <w:fldChar w:fldCharType="begin"/>
      </w:r>
      <w:r w:rsidRPr="008431AF">
        <w:rPr>
          <w:b/>
          <w:sz w:val="20"/>
          <w:szCs w:val="20"/>
        </w:rPr>
        <w:instrText xml:space="preserve"> MERGEFIELD  Покупатель  \* MERGEFORMAT </w:instrText>
      </w:r>
      <w:r w:rsidRPr="008431AF">
        <w:rPr>
          <w:b/>
          <w:sz w:val="20"/>
          <w:szCs w:val="20"/>
        </w:rPr>
        <w:fldChar w:fldCharType="separate"/>
      </w:r>
      <w:r w:rsidRPr="008431AF">
        <w:rPr>
          <w:b/>
          <w:noProof/>
          <w:sz w:val="20"/>
          <w:szCs w:val="20"/>
        </w:rPr>
        <w:t>«Покупатель»</w:t>
      </w:r>
      <w:r w:rsidRPr="008431AF">
        <w:rPr>
          <w:b/>
          <w:sz w:val="20"/>
          <w:szCs w:val="20"/>
        </w:rPr>
        <w:fldChar w:fldCharType="end"/>
      </w:r>
      <w:r w:rsidRPr="008431AF">
        <w:rPr>
          <w:b/>
          <w:sz w:val="20"/>
          <w:szCs w:val="20"/>
        </w:rPr>
        <w:t>,</w:t>
      </w:r>
      <w:r w:rsidRPr="008431AF">
        <w:rPr>
          <w:sz w:val="20"/>
          <w:szCs w:val="20"/>
        </w:rPr>
        <w:t xml:space="preserve"> именуемое в дальнейшем </w:t>
      </w:r>
      <w:r w:rsidRPr="008431AF">
        <w:rPr>
          <w:b/>
          <w:bCs/>
          <w:sz w:val="20"/>
          <w:szCs w:val="20"/>
        </w:rPr>
        <w:t>«Покупатель»</w:t>
      </w:r>
      <w:r w:rsidRPr="008431AF">
        <w:rPr>
          <w:sz w:val="20"/>
          <w:szCs w:val="20"/>
        </w:rPr>
        <w:t xml:space="preserve">, </w:t>
      </w:r>
      <w:r w:rsidRPr="008431AF">
        <w:rPr>
          <w:sz w:val="20"/>
          <w:szCs w:val="20"/>
        </w:rPr>
        <w:fldChar w:fldCharType="begin"/>
      </w:r>
      <w:r w:rsidRPr="008431AF">
        <w:rPr>
          <w:sz w:val="20"/>
          <w:szCs w:val="20"/>
        </w:rPr>
        <w:instrText xml:space="preserve"> MERGEFIELD  ДолжностьРод  \* MERGEFORMAT </w:instrText>
      </w:r>
      <w:r w:rsidRPr="008431AF">
        <w:rPr>
          <w:sz w:val="20"/>
          <w:szCs w:val="20"/>
        </w:rPr>
        <w:fldChar w:fldCharType="separate"/>
      </w:r>
      <w:r w:rsidRPr="008431AF">
        <w:rPr>
          <w:noProof/>
          <w:sz w:val="20"/>
          <w:szCs w:val="20"/>
        </w:rPr>
        <w:t>«ДолжностьРод»</w:t>
      </w:r>
      <w:r w:rsidRPr="008431AF">
        <w:rPr>
          <w:sz w:val="20"/>
          <w:szCs w:val="20"/>
        </w:rPr>
        <w:fldChar w:fldCharType="end"/>
      </w:r>
      <w:r w:rsidRPr="008431AF">
        <w:rPr>
          <w:sz w:val="20"/>
          <w:szCs w:val="20"/>
        </w:rPr>
        <w:t xml:space="preserve"> с другой стороны,</w:t>
      </w:r>
    </w:p>
    <w:p w:rsidR="00A61C79" w:rsidRDefault="00A61C79" w:rsidP="00A61C79">
      <w:pPr>
        <w:pStyle w:val="ab"/>
        <w:widowControl w:val="0"/>
        <w:ind w:right="21" w:firstLine="709"/>
        <w:rPr>
          <w:rFonts w:ascii="Times New Roman" w:hAnsi="Times New Roman"/>
          <w:sz w:val="20"/>
        </w:rPr>
      </w:pPr>
      <w:r w:rsidRPr="008431AF">
        <w:rPr>
          <w:rFonts w:ascii="Times New Roman" w:hAnsi="Times New Roman"/>
          <w:sz w:val="20"/>
        </w:rPr>
        <w:t>именуемые в дальнейшем - Стороны, заключили настоящий Договор (далее по тексту – Договор/настоящий Договор) о следующем:</w:t>
      </w:r>
    </w:p>
    <w:p w:rsidR="00584DCF" w:rsidRPr="00584DCF" w:rsidRDefault="00584DCF" w:rsidP="00404475">
      <w:pPr>
        <w:pStyle w:val="ab"/>
        <w:widowControl w:val="0"/>
        <w:numPr>
          <w:ilvl w:val="0"/>
          <w:numId w:val="5"/>
        </w:numPr>
        <w:tabs>
          <w:tab w:val="left" w:pos="5085"/>
        </w:tabs>
        <w:ind w:right="21" w:hanging="771"/>
        <w:rPr>
          <w:rFonts w:ascii="Times New Roman" w:hAnsi="Times New Roman"/>
          <w:b/>
          <w:sz w:val="20"/>
        </w:rPr>
      </w:pPr>
      <w:r w:rsidRPr="00584DCF">
        <w:rPr>
          <w:rFonts w:ascii="Times New Roman" w:hAnsi="Times New Roman"/>
          <w:b/>
          <w:sz w:val="20"/>
        </w:rPr>
        <w:t>Термины и определения</w:t>
      </w:r>
    </w:p>
    <w:p w:rsidR="00584DCF" w:rsidRPr="008431AF" w:rsidRDefault="00584DCF" w:rsidP="00584DCF">
      <w:pPr>
        <w:pStyle w:val="ab"/>
        <w:widowControl w:val="0"/>
        <w:tabs>
          <w:tab w:val="left" w:pos="5085"/>
        </w:tabs>
        <w:ind w:left="5449" w:right="21"/>
        <w:rPr>
          <w:rFonts w:ascii="Times New Roman" w:hAnsi="Times New Roman"/>
          <w:sz w:val="20"/>
        </w:rPr>
      </w:pPr>
    </w:p>
    <w:p w:rsidR="00F74F9B" w:rsidRPr="008431AF" w:rsidRDefault="00F74F9B" w:rsidP="00F74F9B">
      <w:pPr>
        <w:pStyle w:val="ad"/>
        <w:spacing w:before="0" w:line="240" w:lineRule="auto"/>
        <w:ind w:firstLine="567"/>
        <w:rPr>
          <w:rFonts w:ascii="Times New Roman" w:hAnsi="Times New Roman"/>
          <w:b/>
          <w:bCs/>
          <w:sz w:val="20"/>
        </w:rPr>
      </w:pPr>
      <w:r w:rsidRPr="008431AF">
        <w:rPr>
          <w:rFonts w:ascii="Times New Roman" w:hAnsi="Times New Roman"/>
          <w:sz w:val="20"/>
        </w:rPr>
        <w:t xml:space="preserve">1.1. Термины и определения в Договоре принимаются согласно Федеральному закону от 31.03.1999 № 69-ФЗ «О газоснабжении в Российской Федерации», Правилам учета газа, утвержденным приказом Минэнерго России от 30.12.2013 № 961, Правилам поставки газа в Российской Федерации, </w:t>
      </w:r>
      <w:r w:rsidRPr="00431FC6">
        <w:rPr>
          <w:rFonts w:ascii="Times New Roman" w:hAnsi="Times New Roman"/>
          <w:sz w:val="20"/>
        </w:rPr>
        <w:t xml:space="preserve">утвержденным постановлением Правительства РФ от 05.02.1998 № 162 (далее – </w:t>
      </w:r>
      <w:r w:rsidR="00C1116A" w:rsidRPr="00431FC6">
        <w:rPr>
          <w:rFonts w:ascii="Times New Roman" w:hAnsi="Times New Roman"/>
          <w:sz w:val="20"/>
        </w:rPr>
        <w:t>Правила поставки газа</w:t>
      </w:r>
      <w:r w:rsidRPr="00431FC6">
        <w:rPr>
          <w:rFonts w:ascii="Times New Roman" w:hAnsi="Times New Roman"/>
          <w:sz w:val="20"/>
        </w:rPr>
        <w:t>), Постановление Правительства РФ от 25.11.2016г. №1245 «О порядке ограничения подачи (поставки) и отбора газа, об изменении и признании утратившими силу некоторых актов Правительства Российской</w:t>
      </w:r>
      <w:r w:rsidRPr="008431AF">
        <w:rPr>
          <w:rFonts w:ascii="Times New Roman" w:hAnsi="Times New Roman"/>
          <w:sz w:val="20"/>
        </w:rPr>
        <w:t xml:space="preserve"> Федерации», «Основным положениям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утвержденным Постановлением Правительства Российской Федерации от 29.12.2000 № 1021 и иным нормативным правовым актам в сфере газоснабжения.</w:t>
      </w:r>
    </w:p>
    <w:p w:rsidR="00F74F9B" w:rsidRPr="008431AF" w:rsidRDefault="00F74F9B" w:rsidP="00F74F9B">
      <w:pPr>
        <w:pStyle w:val="ad"/>
        <w:spacing w:before="0" w:line="240" w:lineRule="auto"/>
        <w:ind w:firstLine="709"/>
        <w:rPr>
          <w:rFonts w:ascii="Times New Roman" w:hAnsi="Times New Roman"/>
          <w:b/>
          <w:bCs/>
          <w:sz w:val="20"/>
        </w:rPr>
      </w:pPr>
    </w:p>
    <w:p w:rsidR="00C6764D" w:rsidRPr="008431AF" w:rsidRDefault="00C6764D" w:rsidP="00C6764D">
      <w:pPr>
        <w:widowControl w:val="0"/>
        <w:ind w:left="709"/>
        <w:jc w:val="center"/>
        <w:rPr>
          <w:b/>
          <w:sz w:val="20"/>
          <w:szCs w:val="20"/>
        </w:rPr>
      </w:pPr>
      <w:r w:rsidRPr="008431AF">
        <w:rPr>
          <w:b/>
          <w:sz w:val="20"/>
          <w:szCs w:val="20"/>
        </w:rPr>
        <w:t>2. Предмет Договора</w:t>
      </w:r>
    </w:p>
    <w:p w:rsidR="00C6764D" w:rsidRPr="008431AF" w:rsidRDefault="00C6764D" w:rsidP="00C6764D">
      <w:pPr>
        <w:widowControl w:val="0"/>
        <w:ind w:left="1069"/>
        <w:rPr>
          <w:b/>
          <w:sz w:val="20"/>
          <w:szCs w:val="20"/>
        </w:rPr>
      </w:pPr>
    </w:p>
    <w:p w:rsidR="00C6764D" w:rsidRPr="008431AF" w:rsidRDefault="00C6764D" w:rsidP="00C6764D">
      <w:pPr>
        <w:widowControl w:val="0"/>
        <w:ind w:firstLine="567"/>
        <w:jc w:val="both"/>
        <w:rPr>
          <w:w w:val="101"/>
          <w:sz w:val="20"/>
          <w:szCs w:val="20"/>
        </w:rPr>
      </w:pPr>
      <w:r w:rsidRPr="008431AF">
        <w:rPr>
          <w:w w:val="101"/>
          <w:sz w:val="20"/>
          <w:szCs w:val="20"/>
        </w:rPr>
        <w:t xml:space="preserve">2.1. Поставщик обязуется поставлять с </w:t>
      </w:r>
      <w:r w:rsidRPr="008431AF">
        <w:rPr>
          <w:w w:val="101"/>
          <w:sz w:val="20"/>
          <w:szCs w:val="20"/>
        </w:rPr>
        <w:fldChar w:fldCharType="begin"/>
      </w:r>
      <w:r w:rsidRPr="008431AF">
        <w:rPr>
          <w:w w:val="101"/>
          <w:sz w:val="20"/>
          <w:szCs w:val="20"/>
        </w:rPr>
        <w:instrText xml:space="preserve"> MERGEFIELD  ДатаНачала  \* MERGEFORMAT </w:instrText>
      </w:r>
      <w:r w:rsidRPr="008431AF">
        <w:rPr>
          <w:w w:val="101"/>
          <w:sz w:val="20"/>
          <w:szCs w:val="20"/>
        </w:rPr>
        <w:fldChar w:fldCharType="separate"/>
      </w:r>
      <w:r w:rsidRPr="008431AF">
        <w:rPr>
          <w:noProof/>
          <w:w w:val="101"/>
          <w:sz w:val="20"/>
          <w:szCs w:val="20"/>
        </w:rPr>
        <w:t>«ДатаНачала»</w:t>
      </w:r>
      <w:r w:rsidRPr="008431AF">
        <w:rPr>
          <w:w w:val="101"/>
          <w:sz w:val="20"/>
          <w:szCs w:val="20"/>
        </w:rPr>
        <w:fldChar w:fldCharType="end"/>
      </w:r>
      <w:r w:rsidRPr="008431AF">
        <w:rPr>
          <w:w w:val="101"/>
          <w:sz w:val="20"/>
          <w:szCs w:val="20"/>
        </w:rPr>
        <w:t xml:space="preserve">г. по </w:t>
      </w:r>
      <w:r w:rsidRPr="008431AF">
        <w:rPr>
          <w:w w:val="101"/>
          <w:sz w:val="20"/>
          <w:szCs w:val="20"/>
        </w:rPr>
        <w:fldChar w:fldCharType="begin"/>
      </w:r>
      <w:r w:rsidRPr="008431AF">
        <w:rPr>
          <w:w w:val="101"/>
          <w:sz w:val="20"/>
          <w:szCs w:val="20"/>
        </w:rPr>
        <w:instrText xml:space="preserve"> MERGEFIELD  ДатаКонца  \* MERGEFORMAT </w:instrText>
      </w:r>
      <w:r w:rsidRPr="008431AF">
        <w:rPr>
          <w:w w:val="101"/>
          <w:sz w:val="20"/>
          <w:szCs w:val="20"/>
        </w:rPr>
        <w:fldChar w:fldCharType="separate"/>
      </w:r>
      <w:r w:rsidRPr="008431AF">
        <w:rPr>
          <w:noProof/>
          <w:w w:val="101"/>
          <w:sz w:val="20"/>
          <w:szCs w:val="20"/>
        </w:rPr>
        <w:t>«ДатаКонца»</w:t>
      </w:r>
      <w:r w:rsidRPr="008431AF">
        <w:rPr>
          <w:w w:val="101"/>
          <w:sz w:val="20"/>
          <w:szCs w:val="20"/>
        </w:rPr>
        <w:fldChar w:fldCharType="end"/>
      </w:r>
      <w:r w:rsidRPr="008431AF">
        <w:rPr>
          <w:w w:val="101"/>
          <w:sz w:val="20"/>
          <w:szCs w:val="20"/>
        </w:rPr>
        <w:t>г.,</w:t>
      </w:r>
      <w:r w:rsidRPr="008431AF">
        <w:rPr>
          <w:sz w:val="20"/>
          <w:szCs w:val="20"/>
        </w:rPr>
        <w:t xml:space="preserve"> а Покупатель получать (выбирать) и оплачивать газ горючий природный и/или газ горючий природный сухой отбензиненный (далее по тексту именуемый – Газ).</w:t>
      </w:r>
      <w:r w:rsidRPr="008431AF">
        <w:rPr>
          <w:w w:val="101"/>
          <w:sz w:val="20"/>
          <w:szCs w:val="20"/>
        </w:rPr>
        <w:t xml:space="preserve"> </w:t>
      </w:r>
    </w:p>
    <w:p w:rsidR="00C6764D" w:rsidRPr="008431AF" w:rsidRDefault="00C6764D" w:rsidP="00C6764D">
      <w:pPr>
        <w:widowControl w:val="0"/>
        <w:ind w:firstLine="567"/>
        <w:jc w:val="both"/>
        <w:rPr>
          <w:w w:val="101"/>
          <w:sz w:val="20"/>
          <w:szCs w:val="20"/>
        </w:rPr>
      </w:pPr>
      <w:r w:rsidRPr="008431AF">
        <w:rPr>
          <w:w w:val="101"/>
          <w:sz w:val="20"/>
          <w:szCs w:val="20"/>
        </w:rPr>
        <w:t>Газ, поставляемый по настоящему Договору, может быть газом, добытым ПАО «Газпром» и его аффилированными лицами (далее – газ ПАО «Газпром») и (или) газом, добытым организациями, не являющимися аффилированными лицами ПАО «Газпром» и (или) организаций – собственников региональных систем газоснабжения либо созданными во исполнение Указа Президента Российской Федерации от 17 ноября 1992 г. № 1403 (кроме организаций, являющихся собственниками региональных систем газоснабжения), (далее – газ независимых организаций).</w:t>
      </w:r>
    </w:p>
    <w:p w:rsidR="00C6764D" w:rsidRPr="008431AF" w:rsidRDefault="00C6764D" w:rsidP="00C6764D">
      <w:pPr>
        <w:widowControl w:val="0"/>
        <w:ind w:firstLine="567"/>
        <w:jc w:val="both"/>
        <w:rPr>
          <w:sz w:val="20"/>
          <w:szCs w:val="20"/>
        </w:rPr>
      </w:pPr>
      <w:r w:rsidRPr="008431AF">
        <w:rPr>
          <w:w w:val="101"/>
          <w:sz w:val="20"/>
          <w:szCs w:val="20"/>
        </w:rPr>
        <w:t>Покупатель подтверждает, что поставка газа осуществляется на сертифицированное газоиспользующее оборудование, принадлежащее ему на законном основании, которое подключено в соответствии с техническими условиями на присоединение к газораспределительной системе и техническими условиями по эффективному использованию газа и соответствует проекту газоснабжения, а также то, что все требования нормативно-технической документации для получения газа им выполнены и соблюдены</w:t>
      </w:r>
      <w:r w:rsidRPr="008431AF">
        <w:rPr>
          <w:sz w:val="20"/>
          <w:szCs w:val="20"/>
        </w:rPr>
        <w:t>.</w:t>
      </w:r>
    </w:p>
    <w:p w:rsidR="00C6764D" w:rsidRPr="008431AF" w:rsidRDefault="00C6764D" w:rsidP="00C6764D">
      <w:pPr>
        <w:widowControl w:val="0"/>
        <w:ind w:firstLine="567"/>
        <w:jc w:val="both"/>
        <w:rPr>
          <w:sz w:val="20"/>
          <w:szCs w:val="20"/>
        </w:rPr>
      </w:pPr>
      <w:r w:rsidRPr="008431AF">
        <w:rPr>
          <w:sz w:val="20"/>
          <w:szCs w:val="20"/>
        </w:rPr>
        <w:t xml:space="preserve">Годовой объем поставки газа в </w:t>
      </w:r>
      <w:r w:rsidR="00404475">
        <w:rPr>
          <w:sz w:val="20"/>
          <w:szCs w:val="20"/>
        </w:rPr>
        <w:t>2023-2027</w:t>
      </w:r>
      <w:r w:rsidRPr="008431AF">
        <w:rPr>
          <w:sz w:val="20"/>
          <w:szCs w:val="20"/>
        </w:rPr>
        <w:t xml:space="preserve"> г. составляет </w:t>
      </w:r>
      <w:r w:rsidRPr="008431AF">
        <w:rPr>
          <w:b/>
          <w:sz w:val="20"/>
          <w:szCs w:val="20"/>
        </w:rPr>
        <w:fldChar w:fldCharType="begin"/>
      </w:r>
      <w:r w:rsidRPr="008431AF">
        <w:rPr>
          <w:b/>
          <w:sz w:val="20"/>
          <w:szCs w:val="20"/>
        </w:rPr>
        <w:instrText xml:space="preserve"> MERGEFIELD  ГодовойОбъем  \* MERGEFORMAT </w:instrText>
      </w:r>
      <w:r w:rsidRPr="008431AF">
        <w:rPr>
          <w:b/>
          <w:sz w:val="20"/>
          <w:szCs w:val="20"/>
        </w:rPr>
        <w:fldChar w:fldCharType="separate"/>
      </w:r>
      <w:r w:rsidRPr="008431AF">
        <w:rPr>
          <w:b/>
          <w:noProof/>
          <w:sz w:val="20"/>
          <w:szCs w:val="20"/>
        </w:rPr>
        <w:t>«ГодовойОбъем»</w:t>
      </w:r>
      <w:r w:rsidRPr="008431AF">
        <w:rPr>
          <w:b/>
          <w:sz w:val="20"/>
          <w:szCs w:val="20"/>
        </w:rPr>
        <w:fldChar w:fldCharType="end"/>
      </w:r>
      <w:r w:rsidRPr="008431AF">
        <w:rPr>
          <w:sz w:val="20"/>
          <w:szCs w:val="20"/>
        </w:rPr>
        <w:t xml:space="preserve"> тыс.куб.м.</w:t>
      </w:r>
    </w:p>
    <w:p w:rsidR="0023391B" w:rsidRPr="008431AF" w:rsidRDefault="0023391B" w:rsidP="00A1629F">
      <w:pPr>
        <w:widowControl w:val="0"/>
        <w:ind w:firstLine="567"/>
        <w:jc w:val="both"/>
        <w:rPr>
          <w:sz w:val="20"/>
          <w:szCs w:val="20"/>
        </w:rPr>
      </w:pPr>
      <w:r w:rsidRPr="008431AF">
        <w:rPr>
          <w:sz w:val="20"/>
          <w:szCs w:val="20"/>
        </w:rPr>
        <w:t xml:space="preserve">2.2. </w:t>
      </w:r>
      <w:r w:rsidR="00A1629F" w:rsidRPr="00A1629F">
        <w:rPr>
          <w:sz w:val="18"/>
          <w:szCs w:val="18"/>
        </w:rPr>
        <w:t>Поставка производится в следующих объемах:</w:t>
      </w:r>
      <w:r w:rsidR="00A1629F">
        <w:rPr>
          <w:sz w:val="18"/>
          <w:szCs w:val="18"/>
        </w:rPr>
        <w:t xml:space="preserve"> </w:t>
      </w:r>
      <w:r w:rsidRPr="008431AF">
        <w:rPr>
          <w:sz w:val="20"/>
          <w:szCs w:val="20"/>
        </w:rPr>
        <w:t>(тыс.куб.м.):</w:t>
      </w:r>
    </w:p>
    <w:p w:rsidR="00404475" w:rsidRDefault="0023391B" w:rsidP="0023391B">
      <w:pPr>
        <w:widowControl w:val="0"/>
        <w:jc w:val="both"/>
        <w:rPr>
          <w:sz w:val="20"/>
          <w:szCs w:val="20"/>
        </w:rPr>
      </w:pPr>
      <w:r w:rsidRPr="008431AF">
        <w:rPr>
          <w:sz w:val="20"/>
          <w:szCs w:val="20"/>
        </w:rPr>
        <w:t>Таблица № 1</w:t>
      </w:r>
    </w:p>
    <w:tbl>
      <w:tblPr>
        <w:tblStyle w:val="af2"/>
        <w:tblW w:w="10682" w:type="dxa"/>
        <w:tblInd w:w="108" w:type="dxa"/>
        <w:tblLook w:val="04A0" w:firstRow="1" w:lastRow="0" w:firstColumn="1" w:lastColumn="0" w:noHBand="0" w:noVBand="1"/>
      </w:tblPr>
      <w:tblGrid>
        <w:gridCol w:w="821"/>
        <w:gridCol w:w="821"/>
        <w:gridCol w:w="821"/>
        <w:gridCol w:w="821"/>
        <w:gridCol w:w="822"/>
        <w:gridCol w:w="822"/>
        <w:gridCol w:w="822"/>
        <w:gridCol w:w="822"/>
        <w:gridCol w:w="822"/>
        <w:gridCol w:w="822"/>
        <w:gridCol w:w="822"/>
        <w:gridCol w:w="822"/>
        <w:gridCol w:w="822"/>
      </w:tblGrid>
      <w:tr w:rsidR="00404475" w:rsidRPr="00404475" w:rsidTr="00404475">
        <w:tc>
          <w:tcPr>
            <w:tcW w:w="821" w:type="dxa"/>
            <w:vMerge w:val="restart"/>
            <w:hideMark/>
          </w:tcPr>
          <w:p w:rsidR="00404475" w:rsidRDefault="00404475" w:rsidP="00404475">
            <w:pPr>
              <w:widowControl w:val="0"/>
              <w:spacing w:before="120" w:after="120"/>
              <w:rPr>
                <w:sz w:val="20"/>
                <w:szCs w:val="20"/>
              </w:rPr>
            </w:pPr>
          </w:p>
          <w:p w:rsidR="00404475" w:rsidRPr="00404475" w:rsidRDefault="00404475" w:rsidP="00404475">
            <w:pPr>
              <w:widowControl w:val="0"/>
              <w:spacing w:before="120" w:after="120"/>
              <w:rPr>
                <w:sz w:val="20"/>
                <w:szCs w:val="20"/>
              </w:rPr>
            </w:pPr>
            <w:r w:rsidRPr="00404475">
              <w:rPr>
                <w:sz w:val="20"/>
                <w:szCs w:val="20"/>
              </w:rPr>
              <w:t>20</w:t>
            </w:r>
            <w:r>
              <w:rPr>
                <w:sz w:val="20"/>
                <w:szCs w:val="20"/>
              </w:rPr>
              <w:t>23</w:t>
            </w:r>
            <w:r w:rsidRPr="00404475">
              <w:rPr>
                <w:sz w:val="20"/>
                <w:szCs w:val="20"/>
              </w:rPr>
              <w:t xml:space="preserve"> -202</w:t>
            </w:r>
            <w:r>
              <w:rPr>
                <w:sz w:val="20"/>
                <w:szCs w:val="20"/>
              </w:rPr>
              <w:t>7</w:t>
            </w:r>
            <w:r w:rsidRPr="00404475">
              <w:rPr>
                <w:sz w:val="20"/>
                <w:szCs w:val="20"/>
              </w:rPr>
              <w:t xml:space="preserve"> годы</w:t>
            </w:r>
          </w:p>
        </w:tc>
        <w:tc>
          <w:tcPr>
            <w:tcW w:w="2463" w:type="dxa"/>
            <w:gridSpan w:val="3"/>
            <w:hideMark/>
          </w:tcPr>
          <w:p w:rsidR="00404475" w:rsidRPr="00404475" w:rsidRDefault="00404475" w:rsidP="00404475">
            <w:pPr>
              <w:widowControl w:val="0"/>
              <w:spacing w:before="120" w:after="120"/>
              <w:jc w:val="center"/>
              <w:rPr>
                <w:sz w:val="20"/>
                <w:szCs w:val="20"/>
              </w:rPr>
            </w:pPr>
            <w:r w:rsidRPr="00404475">
              <w:rPr>
                <w:sz w:val="20"/>
                <w:szCs w:val="20"/>
              </w:rPr>
              <w:t>1 квартал</w:t>
            </w:r>
          </w:p>
        </w:tc>
        <w:tc>
          <w:tcPr>
            <w:tcW w:w="2466" w:type="dxa"/>
            <w:gridSpan w:val="3"/>
            <w:hideMark/>
          </w:tcPr>
          <w:p w:rsidR="00404475" w:rsidRPr="00404475" w:rsidRDefault="00404475" w:rsidP="00404475">
            <w:pPr>
              <w:widowControl w:val="0"/>
              <w:spacing w:before="120" w:after="120"/>
              <w:jc w:val="center"/>
              <w:rPr>
                <w:sz w:val="20"/>
                <w:szCs w:val="20"/>
              </w:rPr>
            </w:pPr>
            <w:r w:rsidRPr="00404475">
              <w:rPr>
                <w:sz w:val="20"/>
                <w:szCs w:val="20"/>
              </w:rPr>
              <w:t>2 квартал</w:t>
            </w:r>
          </w:p>
        </w:tc>
        <w:tc>
          <w:tcPr>
            <w:tcW w:w="2466" w:type="dxa"/>
            <w:gridSpan w:val="3"/>
            <w:hideMark/>
          </w:tcPr>
          <w:p w:rsidR="00404475" w:rsidRPr="00404475" w:rsidRDefault="00404475" w:rsidP="00404475">
            <w:pPr>
              <w:widowControl w:val="0"/>
              <w:spacing w:before="120" w:after="120"/>
              <w:jc w:val="center"/>
              <w:rPr>
                <w:sz w:val="20"/>
                <w:szCs w:val="20"/>
              </w:rPr>
            </w:pPr>
            <w:r w:rsidRPr="00404475">
              <w:rPr>
                <w:sz w:val="20"/>
                <w:szCs w:val="20"/>
              </w:rPr>
              <w:t>3 квартал</w:t>
            </w:r>
          </w:p>
        </w:tc>
        <w:tc>
          <w:tcPr>
            <w:tcW w:w="2466" w:type="dxa"/>
            <w:gridSpan w:val="3"/>
            <w:hideMark/>
          </w:tcPr>
          <w:p w:rsidR="00404475" w:rsidRPr="00404475" w:rsidRDefault="00404475" w:rsidP="00404475">
            <w:pPr>
              <w:widowControl w:val="0"/>
              <w:spacing w:before="120" w:after="120"/>
              <w:jc w:val="center"/>
              <w:rPr>
                <w:sz w:val="20"/>
                <w:szCs w:val="20"/>
              </w:rPr>
            </w:pPr>
            <w:r w:rsidRPr="00404475">
              <w:rPr>
                <w:sz w:val="20"/>
                <w:szCs w:val="20"/>
              </w:rPr>
              <w:t>4 квартал</w:t>
            </w:r>
          </w:p>
        </w:tc>
      </w:tr>
      <w:tr w:rsidR="00404475" w:rsidRPr="00404475" w:rsidTr="00404475">
        <w:trPr>
          <w:trHeight w:val="380"/>
        </w:trPr>
        <w:tc>
          <w:tcPr>
            <w:tcW w:w="821" w:type="dxa"/>
            <w:vMerge/>
          </w:tcPr>
          <w:p w:rsidR="00404475" w:rsidRPr="00404475" w:rsidRDefault="00404475" w:rsidP="00404475">
            <w:pPr>
              <w:widowControl w:val="0"/>
              <w:jc w:val="both"/>
              <w:rPr>
                <w:sz w:val="20"/>
                <w:szCs w:val="20"/>
              </w:rPr>
            </w:pPr>
          </w:p>
        </w:tc>
        <w:tc>
          <w:tcPr>
            <w:tcW w:w="2463" w:type="dxa"/>
            <w:gridSpan w:val="3"/>
          </w:tcPr>
          <w:p w:rsidR="00404475" w:rsidRPr="00404475" w:rsidRDefault="00404475" w:rsidP="00404475">
            <w:pPr>
              <w:widowControl w:val="0"/>
              <w:jc w:val="center"/>
              <w:rPr>
                <w:sz w:val="20"/>
                <w:szCs w:val="20"/>
              </w:rPr>
            </w:pPr>
          </w:p>
        </w:tc>
        <w:tc>
          <w:tcPr>
            <w:tcW w:w="2466" w:type="dxa"/>
            <w:gridSpan w:val="3"/>
          </w:tcPr>
          <w:p w:rsidR="00404475" w:rsidRPr="00404475" w:rsidRDefault="00404475" w:rsidP="00404475">
            <w:pPr>
              <w:widowControl w:val="0"/>
              <w:jc w:val="center"/>
              <w:rPr>
                <w:sz w:val="20"/>
                <w:szCs w:val="20"/>
              </w:rPr>
            </w:pPr>
          </w:p>
        </w:tc>
        <w:tc>
          <w:tcPr>
            <w:tcW w:w="2466" w:type="dxa"/>
            <w:gridSpan w:val="3"/>
          </w:tcPr>
          <w:p w:rsidR="00404475" w:rsidRPr="00404475" w:rsidRDefault="00404475" w:rsidP="00404475">
            <w:pPr>
              <w:widowControl w:val="0"/>
              <w:jc w:val="center"/>
              <w:rPr>
                <w:sz w:val="20"/>
                <w:szCs w:val="20"/>
              </w:rPr>
            </w:pPr>
          </w:p>
        </w:tc>
        <w:tc>
          <w:tcPr>
            <w:tcW w:w="2466" w:type="dxa"/>
            <w:gridSpan w:val="3"/>
          </w:tcPr>
          <w:p w:rsidR="00404475" w:rsidRPr="00404475" w:rsidRDefault="00404475" w:rsidP="00404475">
            <w:pPr>
              <w:widowControl w:val="0"/>
              <w:jc w:val="center"/>
              <w:rPr>
                <w:sz w:val="20"/>
                <w:szCs w:val="20"/>
              </w:rPr>
            </w:pPr>
          </w:p>
        </w:tc>
      </w:tr>
      <w:tr w:rsidR="00404475" w:rsidRPr="00404475" w:rsidTr="00404475">
        <w:trPr>
          <w:trHeight w:val="962"/>
        </w:trPr>
        <w:tc>
          <w:tcPr>
            <w:tcW w:w="821" w:type="dxa"/>
            <w:vMerge/>
          </w:tcPr>
          <w:p w:rsidR="00404475" w:rsidRPr="00404475" w:rsidRDefault="00404475" w:rsidP="00404475">
            <w:pPr>
              <w:widowControl w:val="0"/>
              <w:jc w:val="both"/>
              <w:rPr>
                <w:sz w:val="20"/>
                <w:szCs w:val="20"/>
              </w:rPr>
            </w:pPr>
          </w:p>
        </w:tc>
        <w:tc>
          <w:tcPr>
            <w:tcW w:w="821" w:type="dxa"/>
            <w:textDirection w:val="btLr"/>
            <w:hideMark/>
          </w:tcPr>
          <w:p w:rsidR="00404475" w:rsidRPr="00404475" w:rsidRDefault="00404475" w:rsidP="00404475">
            <w:pPr>
              <w:widowControl w:val="0"/>
              <w:spacing w:before="120" w:after="120"/>
              <w:ind w:left="113" w:right="113"/>
              <w:rPr>
                <w:sz w:val="20"/>
                <w:szCs w:val="20"/>
              </w:rPr>
            </w:pPr>
            <w:r w:rsidRPr="00404475">
              <w:rPr>
                <w:sz w:val="20"/>
                <w:szCs w:val="20"/>
              </w:rPr>
              <w:t>январь</w:t>
            </w:r>
          </w:p>
        </w:tc>
        <w:tc>
          <w:tcPr>
            <w:tcW w:w="821" w:type="dxa"/>
            <w:textDirection w:val="btLr"/>
            <w:hideMark/>
          </w:tcPr>
          <w:p w:rsidR="00404475" w:rsidRPr="00404475" w:rsidRDefault="00404475" w:rsidP="00404475">
            <w:pPr>
              <w:widowControl w:val="0"/>
              <w:spacing w:before="120" w:after="120"/>
              <w:ind w:left="113" w:right="113"/>
              <w:rPr>
                <w:sz w:val="20"/>
                <w:szCs w:val="20"/>
              </w:rPr>
            </w:pPr>
            <w:r w:rsidRPr="00404475">
              <w:rPr>
                <w:sz w:val="20"/>
                <w:szCs w:val="20"/>
              </w:rPr>
              <w:t>февраль</w:t>
            </w:r>
          </w:p>
        </w:tc>
        <w:tc>
          <w:tcPr>
            <w:tcW w:w="821" w:type="dxa"/>
            <w:textDirection w:val="btLr"/>
            <w:hideMark/>
          </w:tcPr>
          <w:p w:rsidR="00404475" w:rsidRPr="00404475" w:rsidRDefault="00404475" w:rsidP="00404475">
            <w:pPr>
              <w:widowControl w:val="0"/>
              <w:spacing w:before="120" w:after="120"/>
              <w:ind w:left="113" w:right="113"/>
              <w:rPr>
                <w:sz w:val="20"/>
                <w:szCs w:val="20"/>
              </w:rPr>
            </w:pPr>
            <w:r w:rsidRPr="00404475">
              <w:rPr>
                <w:sz w:val="20"/>
                <w:szCs w:val="20"/>
              </w:rPr>
              <w:t>март</w:t>
            </w:r>
          </w:p>
        </w:tc>
        <w:tc>
          <w:tcPr>
            <w:tcW w:w="822" w:type="dxa"/>
            <w:textDirection w:val="btLr"/>
            <w:hideMark/>
          </w:tcPr>
          <w:p w:rsidR="00404475" w:rsidRPr="00404475" w:rsidRDefault="00404475" w:rsidP="00404475">
            <w:pPr>
              <w:widowControl w:val="0"/>
              <w:spacing w:before="120" w:after="120"/>
              <w:rPr>
                <w:sz w:val="20"/>
                <w:szCs w:val="20"/>
              </w:rPr>
            </w:pPr>
            <w:r w:rsidRPr="00404475">
              <w:rPr>
                <w:sz w:val="20"/>
                <w:szCs w:val="20"/>
              </w:rPr>
              <w:t xml:space="preserve"> апрель</w:t>
            </w:r>
          </w:p>
        </w:tc>
        <w:tc>
          <w:tcPr>
            <w:tcW w:w="822" w:type="dxa"/>
            <w:textDirection w:val="btLr"/>
            <w:hideMark/>
          </w:tcPr>
          <w:p w:rsidR="00404475" w:rsidRPr="00404475" w:rsidRDefault="00404475" w:rsidP="00404475">
            <w:pPr>
              <w:widowControl w:val="0"/>
              <w:spacing w:before="120" w:after="120"/>
              <w:rPr>
                <w:sz w:val="20"/>
                <w:szCs w:val="20"/>
              </w:rPr>
            </w:pPr>
            <w:r w:rsidRPr="00404475">
              <w:rPr>
                <w:sz w:val="20"/>
                <w:szCs w:val="20"/>
              </w:rPr>
              <w:t xml:space="preserve"> май</w:t>
            </w:r>
          </w:p>
        </w:tc>
        <w:tc>
          <w:tcPr>
            <w:tcW w:w="822" w:type="dxa"/>
            <w:textDirection w:val="btLr"/>
            <w:hideMark/>
          </w:tcPr>
          <w:p w:rsidR="00404475" w:rsidRPr="00404475" w:rsidRDefault="00404475" w:rsidP="00404475">
            <w:pPr>
              <w:widowControl w:val="0"/>
              <w:spacing w:before="120" w:after="120"/>
              <w:rPr>
                <w:sz w:val="20"/>
                <w:szCs w:val="20"/>
              </w:rPr>
            </w:pPr>
            <w:r w:rsidRPr="00404475">
              <w:rPr>
                <w:sz w:val="20"/>
                <w:szCs w:val="20"/>
              </w:rPr>
              <w:t xml:space="preserve"> июнь</w:t>
            </w:r>
          </w:p>
        </w:tc>
        <w:tc>
          <w:tcPr>
            <w:tcW w:w="822" w:type="dxa"/>
            <w:textDirection w:val="btLr"/>
            <w:hideMark/>
          </w:tcPr>
          <w:p w:rsidR="00404475" w:rsidRPr="00404475" w:rsidRDefault="00404475" w:rsidP="00404475">
            <w:pPr>
              <w:widowControl w:val="0"/>
              <w:spacing w:before="120" w:after="120"/>
              <w:rPr>
                <w:sz w:val="20"/>
                <w:szCs w:val="20"/>
              </w:rPr>
            </w:pPr>
            <w:r w:rsidRPr="00404475">
              <w:rPr>
                <w:sz w:val="20"/>
                <w:szCs w:val="20"/>
              </w:rPr>
              <w:t xml:space="preserve"> июль</w:t>
            </w:r>
          </w:p>
        </w:tc>
        <w:tc>
          <w:tcPr>
            <w:tcW w:w="822" w:type="dxa"/>
            <w:textDirection w:val="btLr"/>
            <w:hideMark/>
          </w:tcPr>
          <w:p w:rsidR="00404475" w:rsidRPr="00404475" w:rsidRDefault="00404475" w:rsidP="00404475">
            <w:pPr>
              <w:widowControl w:val="0"/>
              <w:spacing w:before="120" w:after="120"/>
              <w:rPr>
                <w:sz w:val="20"/>
                <w:szCs w:val="20"/>
              </w:rPr>
            </w:pPr>
            <w:r w:rsidRPr="00404475">
              <w:rPr>
                <w:sz w:val="20"/>
                <w:szCs w:val="20"/>
              </w:rPr>
              <w:t xml:space="preserve"> август</w:t>
            </w:r>
          </w:p>
        </w:tc>
        <w:tc>
          <w:tcPr>
            <w:tcW w:w="822" w:type="dxa"/>
            <w:textDirection w:val="btLr"/>
            <w:hideMark/>
          </w:tcPr>
          <w:p w:rsidR="00404475" w:rsidRPr="00404475" w:rsidRDefault="00404475" w:rsidP="00404475">
            <w:pPr>
              <w:widowControl w:val="0"/>
              <w:spacing w:before="120" w:after="120"/>
              <w:rPr>
                <w:sz w:val="20"/>
                <w:szCs w:val="20"/>
              </w:rPr>
            </w:pPr>
            <w:r w:rsidRPr="00404475">
              <w:rPr>
                <w:sz w:val="20"/>
                <w:szCs w:val="20"/>
              </w:rPr>
              <w:t xml:space="preserve"> сентябрь</w:t>
            </w:r>
          </w:p>
        </w:tc>
        <w:tc>
          <w:tcPr>
            <w:tcW w:w="822" w:type="dxa"/>
            <w:textDirection w:val="btLr"/>
            <w:hideMark/>
          </w:tcPr>
          <w:p w:rsidR="00404475" w:rsidRPr="00404475" w:rsidRDefault="00404475" w:rsidP="00404475">
            <w:pPr>
              <w:widowControl w:val="0"/>
              <w:spacing w:before="120" w:after="120"/>
              <w:rPr>
                <w:sz w:val="20"/>
                <w:szCs w:val="20"/>
              </w:rPr>
            </w:pPr>
            <w:r w:rsidRPr="00404475">
              <w:rPr>
                <w:sz w:val="20"/>
                <w:szCs w:val="20"/>
              </w:rPr>
              <w:t xml:space="preserve"> октябрь</w:t>
            </w:r>
          </w:p>
        </w:tc>
        <w:tc>
          <w:tcPr>
            <w:tcW w:w="822" w:type="dxa"/>
            <w:textDirection w:val="btLr"/>
            <w:hideMark/>
          </w:tcPr>
          <w:p w:rsidR="00404475" w:rsidRPr="00404475" w:rsidRDefault="00404475" w:rsidP="00404475">
            <w:pPr>
              <w:widowControl w:val="0"/>
              <w:spacing w:before="120" w:after="120"/>
              <w:rPr>
                <w:sz w:val="20"/>
                <w:szCs w:val="20"/>
              </w:rPr>
            </w:pPr>
            <w:r w:rsidRPr="00404475">
              <w:rPr>
                <w:sz w:val="20"/>
                <w:szCs w:val="20"/>
              </w:rPr>
              <w:t xml:space="preserve"> ноябрь</w:t>
            </w:r>
          </w:p>
        </w:tc>
        <w:tc>
          <w:tcPr>
            <w:tcW w:w="822" w:type="dxa"/>
            <w:textDirection w:val="btLr"/>
            <w:hideMark/>
          </w:tcPr>
          <w:p w:rsidR="00404475" w:rsidRPr="00404475" w:rsidRDefault="00404475" w:rsidP="00404475">
            <w:pPr>
              <w:widowControl w:val="0"/>
              <w:spacing w:before="120" w:after="120"/>
              <w:rPr>
                <w:sz w:val="20"/>
                <w:szCs w:val="20"/>
              </w:rPr>
            </w:pPr>
            <w:r w:rsidRPr="00404475">
              <w:rPr>
                <w:sz w:val="20"/>
                <w:szCs w:val="20"/>
              </w:rPr>
              <w:t xml:space="preserve"> декабрь</w:t>
            </w:r>
          </w:p>
        </w:tc>
      </w:tr>
      <w:tr w:rsidR="00404475" w:rsidRPr="00404475" w:rsidTr="00404475">
        <w:trPr>
          <w:trHeight w:val="323"/>
        </w:trPr>
        <w:tc>
          <w:tcPr>
            <w:tcW w:w="821" w:type="dxa"/>
            <w:vAlign w:val="center"/>
            <w:hideMark/>
          </w:tcPr>
          <w:p w:rsidR="00404475" w:rsidRPr="00404475" w:rsidRDefault="00404475" w:rsidP="00404475">
            <w:pPr>
              <w:widowControl w:val="0"/>
              <w:jc w:val="center"/>
              <w:rPr>
                <w:sz w:val="15"/>
                <w:szCs w:val="15"/>
              </w:rPr>
            </w:pPr>
            <w:r>
              <w:rPr>
                <w:sz w:val="15"/>
                <w:szCs w:val="15"/>
              </w:rPr>
              <w:t>2023</w:t>
            </w:r>
          </w:p>
        </w:tc>
        <w:tc>
          <w:tcPr>
            <w:tcW w:w="821" w:type="dxa"/>
            <w:vAlign w:val="center"/>
          </w:tcPr>
          <w:p w:rsidR="00404475" w:rsidRPr="00404475" w:rsidRDefault="00404475" w:rsidP="00404475">
            <w:pPr>
              <w:widowControl w:val="0"/>
              <w:jc w:val="center"/>
              <w:rPr>
                <w:sz w:val="15"/>
                <w:szCs w:val="15"/>
              </w:rPr>
            </w:pPr>
          </w:p>
        </w:tc>
        <w:tc>
          <w:tcPr>
            <w:tcW w:w="821" w:type="dxa"/>
            <w:vAlign w:val="center"/>
          </w:tcPr>
          <w:p w:rsidR="00404475" w:rsidRPr="00404475" w:rsidRDefault="00404475" w:rsidP="00404475">
            <w:pPr>
              <w:widowControl w:val="0"/>
              <w:jc w:val="center"/>
              <w:rPr>
                <w:sz w:val="15"/>
                <w:szCs w:val="15"/>
              </w:rPr>
            </w:pPr>
          </w:p>
        </w:tc>
        <w:tc>
          <w:tcPr>
            <w:tcW w:w="821" w:type="dxa"/>
            <w:vAlign w:val="center"/>
          </w:tcPr>
          <w:p w:rsidR="00404475" w:rsidRPr="00404475" w:rsidRDefault="00404475" w:rsidP="00404475">
            <w:pPr>
              <w:widowControl w:val="0"/>
              <w:jc w:val="center"/>
              <w:rPr>
                <w:sz w:val="15"/>
                <w:szCs w:val="15"/>
              </w:rPr>
            </w:pPr>
          </w:p>
        </w:tc>
        <w:tc>
          <w:tcPr>
            <w:tcW w:w="822" w:type="dxa"/>
            <w:vAlign w:val="center"/>
          </w:tcPr>
          <w:p w:rsidR="00404475" w:rsidRPr="00404475" w:rsidRDefault="00404475" w:rsidP="00404475">
            <w:pPr>
              <w:widowControl w:val="0"/>
              <w:jc w:val="center"/>
              <w:rPr>
                <w:sz w:val="15"/>
                <w:szCs w:val="15"/>
              </w:rPr>
            </w:pPr>
          </w:p>
        </w:tc>
        <w:tc>
          <w:tcPr>
            <w:tcW w:w="822" w:type="dxa"/>
            <w:vAlign w:val="center"/>
          </w:tcPr>
          <w:p w:rsidR="00404475" w:rsidRPr="00404475" w:rsidRDefault="00404475" w:rsidP="00404475">
            <w:pPr>
              <w:widowControl w:val="0"/>
              <w:jc w:val="center"/>
              <w:rPr>
                <w:sz w:val="15"/>
                <w:szCs w:val="15"/>
              </w:rPr>
            </w:pPr>
          </w:p>
        </w:tc>
        <w:tc>
          <w:tcPr>
            <w:tcW w:w="822" w:type="dxa"/>
            <w:vAlign w:val="center"/>
          </w:tcPr>
          <w:p w:rsidR="00404475" w:rsidRPr="00404475" w:rsidRDefault="00404475" w:rsidP="00404475">
            <w:pPr>
              <w:widowControl w:val="0"/>
              <w:jc w:val="center"/>
              <w:rPr>
                <w:sz w:val="15"/>
                <w:szCs w:val="15"/>
              </w:rPr>
            </w:pPr>
          </w:p>
        </w:tc>
        <w:tc>
          <w:tcPr>
            <w:tcW w:w="822" w:type="dxa"/>
            <w:vAlign w:val="center"/>
          </w:tcPr>
          <w:p w:rsidR="00404475" w:rsidRPr="00404475" w:rsidRDefault="00404475" w:rsidP="00404475">
            <w:pPr>
              <w:widowControl w:val="0"/>
              <w:jc w:val="center"/>
              <w:rPr>
                <w:sz w:val="15"/>
                <w:szCs w:val="15"/>
              </w:rPr>
            </w:pPr>
          </w:p>
        </w:tc>
        <w:tc>
          <w:tcPr>
            <w:tcW w:w="822" w:type="dxa"/>
            <w:vAlign w:val="center"/>
          </w:tcPr>
          <w:p w:rsidR="00404475" w:rsidRPr="00404475" w:rsidRDefault="00404475" w:rsidP="00404475">
            <w:pPr>
              <w:widowControl w:val="0"/>
              <w:jc w:val="center"/>
              <w:rPr>
                <w:sz w:val="15"/>
                <w:szCs w:val="15"/>
              </w:rPr>
            </w:pPr>
          </w:p>
        </w:tc>
        <w:tc>
          <w:tcPr>
            <w:tcW w:w="822" w:type="dxa"/>
            <w:vAlign w:val="center"/>
          </w:tcPr>
          <w:p w:rsidR="00404475" w:rsidRPr="00404475" w:rsidRDefault="00404475" w:rsidP="00404475">
            <w:pPr>
              <w:widowControl w:val="0"/>
              <w:jc w:val="center"/>
              <w:rPr>
                <w:sz w:val="15"/>
                <w:szCs w:val="15"/>
              </w:rPr>
            </w:pPr>
          </w:p>
        </w:tc>
        <w:tc>
          <w:tcPr>
            <w:tcW w:w="822" w:type="dxa"/>
            <w:vAlign w:val="center"/>
          </w:tcPr>
          <w:p w:rsidR="00404475" w:rsidRPr="00404475" w:rsidRDefault="00404475" w:rsidP="00404475">
            <w:pPr>
              <w:widowControl w:val="0"/>
              <w:jc w:val="center"/>
              <w:rPr>
                <w:sz w:val="15"/>
                <w:szCs w:val="15"/>
              </w:rPr>
            </w:pPr>
          </w:p>
        </w:tc>
        <w:tc>
          <w:tcPr>
            <w:tcW w:w="822" w:type="dxa"/>
            <w:vAlign w:val="center"/>
          </w:tcPr>
          <w:p w:rsidR="00404475" w:rsidRPr="00404475" w:rsidRDefault="00404475" w:rsidP="00404475">
            <w:pPr>
              <w:widowControl w:val="0"/>
              <w:jc w:val="center"/>
              <w:rPr>
                <w:sz w:val="15"/>
                <w:szCs w:val="15"/>
              </w:rPr>
            </w:pPr>
          </w:p>
        </w:tc>
        <w:tc>
          <w:tcPr>
            <w:tcW w:w="822" w:type="dxa"/>
            <w:vAlign w:val="center"/>
          </w:tcPr>
          <w:p w:rsidR="00404475" w:rsidRPr="00404475" w:rsidRDefault="00404475" w:rsidP="00404475">
            <w:pPr>
              <w:widowControl w:val="0"/>
              <w:jc w:val="center"/>
              <w:rPr>
                <w:sz w:val="15"/>
                <w:szCs w:val="15"/>
              </w:rPr>
            </w:pPr>
          </w:p>
        </w:tc>
      </w:tr>
      <w:tr w:rsidR="00404475" w:rsidRPr="00404475" w:rsidTr="00404475">
        <w:trPr>
          <w:trHeight w:val="323"/>
        </w:trPr>
        <w:tc>
          <w:tcPr>
            <w:tcW w:w="821" w:type="dxa"/>
            <w:vAlign w:val="center"/>
            <w:hideMark/>
          </w:tcPr>
          <w:p w:rsidR="00404475" w:rsidRPr="00404475" w:rsidRDefault="00404475" w:rsidP="00404475">
            <w:pPr>
              <w:widowControl w:val="0"/>
              <w:jc w:val="center"/>
              <w:rPr>
                <w:sz w:val="15"/>
                <w:szCs w:val="15"/>
              </w:rPr>
            </w:pPr>
            <w:r>
              <w:rPr>
                <w:sz w:val="15"/>
                <w:szCs w:val="15"/>
              </w:rPr>
              <w:t>2024</w:t>
            </w:r>
          </w:p>
        </w:tc>
        <w:tc>
          <w:tcPr>
            <w:tcW w:w="821" w:type="dxa"/>
            <w:vAlign w:val="center"/>
          </w:tcPr>
          <w:p w:rsidR="00404475" w:rsidRPr="00404475" w:rsidRDefault="00404475" w:rsidP="00404475">
            <w:pPr>
              <w:widowControl w:val="0"/>
              <w:jc w:val="center"/>
              <w:rPr>
                <w:sz w:val="15"/>
                <w:szCs w:val="15"/>
              </w:rPr>
            </w:pPr>
          </w:p>
        </w:tc>
        <w:tc>
          <w:tcPr>
            <w:tcW w:w="821" w:type="dxa"/>
            <w:vAlign w:val="center"/>
          </w:tcPr>
          <w:p w:rsidR="00404475" w:rsidRPr="00404475" w:rsidRDefault="00404475" w:rsidP="00404475">
            <w:pPr>
              <w:widowControl w:val="0"/>
              <w:jc w:val="center"/>
              <w:rPr>
                <w:sz w:val="15"/>
                <w:szCs w:val="15"/>
              </w:rPr>
            </w:pPr>
          </w:p>
        </w:tc>
        <w:tc>
          <w:tcPr>
            <w:tcW w:w="821" w:type="dxa"/>
            <w:vAlign w:val="center"/>
          </w:tcPr>
          <w:p w:rsidR="00404475" w:rsidRPr="00404475" w:rsidRDefault="00404475" w:rsidP="00404475">
            <w:pPr>
              <w:widowControl w:val="0"/>
              <w:jc w:val="center"/>
              <w:rPr>
                <w:sz w:val="15"/>
                <w:szCs w:val="15"/>
              </w:rPr>
            </w:pPr>
          </w:p>
        </w:tc>
        <w:tc>
          <w:tcPr>
            <w:tcW w:w="822" w:type="dxa"/>
            <w:vAlign w:val="center"/>
          </w:tcPr>
          <w:p w:rsidR="00404475" w:rsidRPr="00404475" w:rsidRDefault="00404475" w:rsidP="00404475">
            <w:pPr>
              <w:widowControl w:val="0"/>
              <w:jc w:val="center"/>
              <w:rPr>
                <w:sz w:val="15"/>
                <w:szCs w:val="15"/>
              </w:rPr>
            </w:pPr>
          </w:p>
        </w:tc>
        <w:tc>
          <w:tcPr>
            <w:tcW w:w="822" w:type="dxa"/>
            <w:vAlign w:val="center"/>
          </w:tcPr>
          <w:p w:rsidR="00404475" w:rsidRPr="00404475" w:rsidRDefault="00404475" w:rsidP="00404475">
            <w:pPr>
              <w:widowControl w:val="0"/>
              <w:jc w:val="center"/>
              <w:rPr>
                <w:sz w:val="15"/>
                <w:szCs w:val="15"/>
              </w:rPr>
            </w:pPr>
          </w:p>
        </w:tc>
        <w:tc>
          <w:tcPr>
            <w:tcW w:w="822" w:type="dxa"/>
            <w:vAlign w:val="center"/>
          </w:tcPr>
          <w:p w:rsidR="00404475" w:rsidRPr="00404475" w:rsidRDefault="00404475" w:rsidP="00404475">
            <w:pPr>
              <w:widowControl w:val="0"/>
              <w:jc w:val="center"/>
              <w:rPr>
                <w:sz w:val="15"/>
                <w:szCs w:val="15"/>
              </w:rPr>
            </w:pPr>
          </w:p>
        </w:tc>
        <w:tc>
          <w:tcPr>
            <w:tcW w:w="822" w:type="dxa"/>
            <w:vAlign w:val="center"/>
          </w:tcPr>
          <w:p w:rsidR="00404475" w:rsidRPr="00404475" w:rsidRDefault="00404475" w:rsidP="00404475">
            <w:pPr>
              <w:widowControl w:val="0"/>
              <w:jc w:val="center"/>
              <w:rPr>
                <w:sz w:val="15"/>
                <w:szCs w:val="15"/>
              </w:rPr>
            </w:pPr>
          </w:p>
        </w:tc>
        <w:tc>
          <w:tcPr>
            <w:tcW w:w="822" w:type="dxa"/>
            <w:vAlign w:val="center"/>
          </w:tcPr>
          <w:p w:rsidR="00404475" w:rsidRPr="00404475" w:rsidRDefault="00404475" w:rsidP="00404475">
            <w:pPr>
              <w:widowControl w:val="0"/>
              <w:jc w:val="center"/>
              <w:rPr>
                <w:sz w:val="15"/>
                <w:szCs w:val="15"/>
              </w:rPr>
            </w:pPr>
          </w:p>
        </w:tc>
        <w:tc>
          <w:tcPr>
            <w:tcW w:w="822" w:type="dxa"/>
            <w:vAlign w:val="center"/>
          </w:tcPr>
          <w:p w:rsidR="00404475" w:rsidRPr="00404475" w:rsidRDefault="00404475" w:rsidP="00404475">
            <w:pPr>
              <w:widowControl w:val="0"/>
              <w:jc w:val="center"/>
              <w:rPr>
                <w:sz w:val="15"/>
                <w:szCs w:val="15"/>
              </w:rPr>
            </w:pPr>
          </w:p>
        </w:tc>
        <w:tc>
          <w:tcPr>
            <w:tcW w:w="822" w:type="dxa"/>
            <w:vAlign w:val="center"/>
          </w:tcPr>
          <w:p w:rsidR="00404475" w:rsidRPr="00404475" w:rsidRDefault="00404475" w:rsidP="00404475">
            <w:pPr>
              <w:widowControl w:val="0"/>
              <w:jc w:val="center"/>
              <w:rPr>
                <w:sz w:val="15"/>
                <w:szCs w:val="15"/>
              </w:rPr>
            </w:pPr>
          </w:p>
        </w:tc>
        <w:tc>
          <w:tcPr>
            <w:tcW w:w="822" w:type="dxa"/>
            <w:vAlign w:val="center"/>
          </w:tcPr>
          <w:p w:rsidR="00404475" w:rsidRPr="00404475" w:rsidRDefault="00404475" w:rsidP="00404475">
            <w:pPr>
              <w:widowControl w:val="0"/>
              <w:jc w:val="center"/>
              <w:rPr>
                <w:sz w:val="15"/>
                <w:szCs w:val="15"/>
              </w:rPr>
            </w:pPr>
          </w:p>
        </w:tc>
        <w:tc>
          <w:tcPr>
            <w:tcW w:w="822" w:type="dxa"/>
            <w:vAlign w:val="center"/>
          </w:tcPr>
          <w:p w:rsidR="00404475" w:rsidRPr="00404475" w:rsidRDefault="00404475" w:rsidP="00404475">
            <w:pPr>
              <w:widowControl w:val="0"/>
              <w:jc w:val="center"/>
              <w:rPr>
                <w:sz w:val="15"/>
                <w:szCs w:val="15"/>
              </w:rPr>
            </w:pPr>
          </w:p>
        </w:tc>
      </w:tr>
      <w:tr w:rsidR="00404475" w:rsidRPr="00404475" w:rsidTr="00404475">
        <w:trPr>
          <w:trHeight w:val="323"/>
        </w:trPr>
        <w:tc>
          <w:tcPr>
            <w:tcW w:w="821" w:type="dxa"/>
            <w:vAlign w:val="center"/>
            <w:hideMark/>
          </w:tcPr>
          <w:p w:rsidR="00404475" w:rsidRPr="00404475" w:rsidRDefault="00404475" w:rsidP="00404475">
            <w:pPr>
              <w:widowControl w:val="0"/>
              <w:jc w:val="center"/>
              <w:rPr>
                <w:sz w:val="15"/>
                <w:szCs w:val="15"/>
              </w:rPr>
            </w:pPr>
            <w:r>
              <w:rPr>
                <w:sz w:val="15"/>
                <w:szCs w:val="15"/>
              </w:rPr>
              <w:t>2025</w:t>
            </w:r>
          </w:p>
        </w:tc>
        <w:tc>
          <w:tcPr>
            <w:tcW w:w="821" w:type="dxa"/>
            <w:vAlign w:val="center"/>
          </w:tcPr>
          <w:p w:rsidR="00404475" w:rsidRPr="00404475" w:rsidRDefault="00404475" w:rsidP="00404475">
            <w:pPr>
              <w:widowControl w:val="0"/>
              <w:jc w:val="center"/>
              <w:rPr>
                <w:sz w:val="15"/>
                <w:szCs w:val="15"/>
              </w:rPr>
            </w:pPr>
          </w:p>
        </w:tc>
        <w:tc>
          <w:tcPr>
            <w:tcW w:w="821" w:type="dxa"/>
            <w:vAlign w:val="center"/>
          </w:tcPr>
          <w:p w:rsidR="00404475" w:rsidRPr="00404475" w:rsidRDefault="00404475" w:rsidP="00404475">
            <w:pPr>
              <w:widowControl w:val="0"/>
              <w:jc w:val="center"/>
              <w:rPr>
                <w:sz w:val="15"/>
                <w:szCs w:val="15"/>
              </w:rPr>
            </w:pPr>
          </w:p>
        </w:tc>
        <w:tc>
          <w:tcPr>
            <w:tcW w:w="821" w:type="dxa"/>
            <w:vAlign w:val="center"/>
          </w:tcPr>
          <w:p w:rsidR="00404475" w:rsidRPr="00404475" w:rsidRDefault="00404475" w:rsidP="00404475">
            <w:pPr>
              <w:widowControl w:val="0"/>
              <w:jc w:val="center"/>
              <w:rPr>
                <w:sz w:val="15"/>
                <w:szCs w:val="15"/>
              </w:rPr>
            </w:pPr>
          </w:p>
        </w:tc>
        <w:tc>
          <w:tcPr>
            <w:tcW w:w="822" w:type="dxa"/>
            <w:vAlign w:val="center"/>
          </w:tcPr>
          <w:p w:rsidR="00404475" w:rsidRPr="00404475" w:rsidRDefault="00404475" w:rsidP="00404475">
            <w:pPr>
              <w:widowControl w:val="0"/>
              <w:jc w:val="center"/>
              <w:rPr>
                <w:sz w:val="15"/>
                <w:szCs w:val="15"/>
              </w:rPr>
            </w:pPr>
          </w:p>
        </w:tc>
        <w:tc>
          <w:tcPr>
            <w:tcW w:w="822" w:type="dxa"/>
            <w:vAlign w:val="center"/>
          </w:tcPr>
          <w:p w:rsidR="00404475" w:rsidRPr="00404475" w:rsidRDefault="00404475" w:rsidP="00404475">
            <w:pPr>
              <w:widowControl w:val="0"/>
              <w:jc w:val="center"/>
              <w:rPr>
                <w:sz w:val="15"/>
                <w:szCs w:val="15"/>
              </w:rPr>
            </w:pPr>
          </w:p>
        </w:tc>
        <w:tc>
          <w:tcPr>
            <w:tcW w:w="822" w:type="dxa"/>
            <w:vAlign w:val="center"/>
          </w:tcPr>
          <w:p w:rsidR="00404475" w:rsidRPr="00404475" w:rsidRDefault="00404475" w:rsidP="00404475">
            <w:pPr>
              <w:widowControl w:val="0"/>
              <w:jc w:val="center"/>
              <w:rPr>
                <w:sz w:val="15"/>
                <w:szCs w:val="15"/>
              </w:rPr>
            </w:pPr>
          </w:p>
        </w:tc>
        <w:tc>
          <w:tcPr>
            <w:tcW w:w="822" w:type="dxa"/>
            <w:vAlign w:val="center"/>
          </w:tcPr>
          <w:p w:rsidR="00404475" w:rsidRPr="00404475" w:rsidRDefault="00404475" w:rsidP="00404475">
            <w:pPr>
              <w:widowControl w:val="0"/>
              <w:jc w:val="center"/>
              <w:rPr>
                <w:sz w:val="15"/>
                <w:szCs w:val="15"/>
              </w:rPr>
            </w:pPr>
          </w:p>
        </w:tc>
        <w:tc>
          <w:tcPr>
            <w:tcW w:w="822" w:type="dxa"/>
            <w:vAlign w:val="center"/>
          </w:tcPr>
          <w:p w:rsidR="00404475" w:rsidRPr="00404475" w:rsidRDefault="00404475" w:rsidP="00404475">
            <w:pPr>
              <w:widowControl w:val="0"/>
              <w:jc w:val="center"/>
              <w:rPr>
                <w:sz w:val="15"/>
                <w:szCs w:val="15"/>
              </w:rPr>
            </w:pPr>
          </w:p>
        </w:tc>
        <w:tc>
          <w:tcPr>
            <w:tcW w:w="822" w:type="dxa"/>
            <w:vAlign w:val="center"/>
          </w:tcPr>
          <w:p w:rsidR="00404475" w:rsidRPr="00404475" w:rsidRDefault="00404475" w:rsidP="00404475">
            <w:pPr>
              <w:widowControl w:val="0"/>
              <w:jc w:val="center"/>
              <w:rPr>
                <w:sz w:val="15"/>
                <w:szCs w:val="15"/>
              </w:rPr>
            </w:pPr>
          </w:p>
        </w:tc>
        <w:tc>
          <w:tcPr>
            <w:tcW w:w="822" w:type="dxa"/>
            <w:vAlign w:val="center"/>
          </w:tcPr>
          <w:p w:rsidR="00404475" w:rsidRPr="00404475" w:rsidRDefault="00404475" w:rsidP="00404475">
            <w:pPr>
              <w:widowControl w:val="0"/>
              <w:jc w:val="center"/>
              <w:rPr>
                <w:sz w:val="15"/>
                <w:szCs w:val="15"/>
              </w:rPr>
            </w:pPr>
          </w:p>
        </w:tc>
        <w:tc>
          <w:tcPr>
            <w:tcW w:w="822" w:type="dxa"/>
            <w:vAlign w:val="center"/>
          </w:tcPr>
          <w:p w:rsidR="00404475" w:rsidRPr="00404475" w:rsidRDefault="00404475" w:rsidP="00404475">
            <w:pPr>
              <w:widowControl w:val="0"/>
              <w:jc w:val="center"/>
              <w:rPr>
                <w:sz w:val="15"/>
                <w:szCs w:val="15"/>
              </w:rPr>
            </w:pPr>
          </w:p>
        </w:tc>
        <w:tc>
          <w:tcPr>
            <w:tcW w:w="822" w:type="dxa"/>
            <w:vAlign w:val="center"/>
          </w:tcPr>
          <w:p w:rsidR="00404475" w:rsidRPr="00404475" w:rsidRDefault="00404475" w:rsidP="00404475">
            <w:pPr>
              <w:widowControl w:val="0"/>
              <w:jc w:val="center"/>
              <w:rPr>
                <w:sz w:val="15"/>
                <w:szCs w:val="15"/>
              </w:rPr>
            </w:pPr>
          </w:p>
        </w:tc>
      </w:tr>
      <w:tr w:rsidR="00404475" w:rsidRPr="00404475" w:rsidTr="00404475">
        <w:trPr>
          <w:trHeight w:val="323"/>
        </w:trPr>
        <w:tc>
          <w:tcPr>
            <w:tcW w:w="821" w:type="dxa"/>
            <w:vAlign w:val="center"/>
            <w:hideMark/>
          </w:tcPr>
          <w:p w:rsidR="00404475" w:rsidRPr="00404475" w:rsidRDefault="00404475" w:rsidP="00404475">
            <w:pPr>
              <w:widowControl w:val="0"/>
              <w:jc w:val="center"/>
              <w:rPr>
                <w:sz w:val="15"/>
                <w:szCs w:val="15"/>
              </w:rPr>
            </w:pPr>
            <w:r>
              <w:rPr>
                <w:sz w:val="15"/>
                <w:szCs w:val="15"/>
              </w:rPr>
              <w:t>2026</w:t>
            </w:r>
          </w:p>
        </w:tc>
        <w:tc>
          <w:tcPr>
            <w:tcW w:w="821" w:type="dxa"/>
            <w:vAlign w:val="center"/>
          </w:tcPr>
          <w:p w:rsidR="00404475" w:rsidRPr="00404475" w:rsidRDefault="00404475" w:rsidP="00404475">
            <w:pPr>
              <w:widowControl w:val="0"/>
              <w:jc w:val="center"/>
              <w:rPr>
                <w:sz w:val="15"/>
                <w:szCs w:val="15"/>
              </w:rPr>
            </w:pPr>
          </w:p>
        </w:tc>
        <w:tc>
          <w:tcPr>
            <w:tcW w:w="821" w:type="dxa"/>
            <w:vAlign w:val="center"/>
          </w:tcPr>
          <w:p w:rsidR="00404475" w:rsidRPr="00404475" w:rsidRDefault="00404475" w:rsidP="00404475">
            <w:pPr>
              <w:widowControl w:val="0"/>
              <w:jc w:val="center"/>
              <w:rPr>
                <w:sz w:val="15"/>
                <w:szCs w:val="15"/>
              </w:rPr>
            </w:pPr>
          </w:p>
        </w:tc>
        <w:tc>
          <w:tcPr>
            <w:tcW w:w="821" w:type="dxa"/>
            <w:vAlign w:val="center"/>
          </w:tcPr>
          <w:p w:rsidR="00404475" w:rsidRPr="00404475" w:rsidRDefault="00404475" w:rsidP="00404475">
            <w:pPr>
              <w:widowControl w:val="0"/>
              <w:jc w:val="center"/>
              <w:rPr>
                <w:sz w:val="15"/>
                <w:szCs w:val="15"/>
              </w:rPr>
            </w:pPr>
          </w:p>
        </w:tc>
        <w:tc>
          <w:tcPr>
            <w:tcW w:w="822" w:type="dxa"/>
            <w:vAlign w:val="center"/>
          </w:tcPr>
          <w:p w:rsidR="00404475" w:rsidRPr="00404475" w:rsidRDefault="00404475" w:rsidP="00404475">
            <w:pPr>
              <w:widowControl w:val="0"/>
              <w:jc w:val="center"/>
              <w:rPr>
                <w:sz w:val="15"/>
                <w:szCs w:val="15"/>
              </w:rPr>
            </w:pPr>
          </w:p>
        </w:tc>
        <w:tc>
          <w:tcPr>
            <w:tcW w:w="822" w:type="dxa"/>
            <w:vAlign w:val="center"/>
          </w:tcPr>
          <w:p w:rsidR="00404475" w:rsidRPr="00404475" w:rsidRDefault="00404475" w:rsidP="00404475">
            <w:pPr>
              <w:widowControl w:val="0"/>
              <w:jc w:val="center"/>
              <w:rPr>
                <w:sz w:val="15"/>
                <w:szCs w:val="15"/>
              </w:rPr>
            </w:pPr>
          </w:p>
        </w:tc>
        <w:tc>
          <w:tcPr>
            <w:tcW w:w="822" w:type="dxa"/>
            <w:vAlign w:val="center"/>
          </w:tcPr>
          <w:p w:rsidR="00404475" w:rsidRPr="00404475" w:rsidRDefault="00404475" w:rsidP="00404475">
            <w:pPr>
              <w:widowControl w:val="0"/>
              <w:jc w:val="center"/>
              <w:rPr>
                <w:sz w:val="15"/>
                <w:szCs w:val="15"/>
              </w:rPr>
            </w:pPr>
          </w:p>
        </w:tc>
        <w:tc>
          <w:tcPr>
            <w:tcW w:w="822" w:type="dxa"/>
            <w:vAlign w:val="center"/>
          </w:tcPr>
          <w:p w:rsidR="00404475" w:rsidRPr="00404475" w:rsidRDefault="00404475" w:rsidP="00404475">
            <w:pPr>
              <w:widowControl w:val="0"/>
              <w:jc w:val="center"/>
              <w:rPr>
                <w:sz w:val="15"/>
                <w:szCs w:val="15"/>
              </w:rPr>
            </w:pPr>
          </w:p>
        </w:tc>
        <w:tc>
          <w:tcPr>
            <w:tcW w:w="822" w:type="dxa"/>
            <w:vAlign w:val="center"/>
          </w:tcPr>
          <w:p w:rsidR="00404475" w:rsidRPr="00404475" w:rsidRDefault="00404475" w:rsidP="00404475">
            <w:pPr>
              <w:widowControl w:val="0"/>
              <w:jc w:val="center"/>
              <w:rPr>
                <w:sz w:val="15"/>
                <w:szCs w:val="15"/>
              </w:rPr>
            </w:pPr>
          </w:p>
        </w:tc>
        <w:tc>
          <w:tcPr>
            <w:tcW w:w="822" w:type="dxa"/>
            <w:vAlign w:val="center"/>
          </w:tcPr>
          <w:p w:rsidR="00404475" w:rsidRPr="00404475" w:rsidRDefault="00404475" w:rsidP="00404475">
            <w:pPr>
              <w:widowControl w:val="0"/>
              <w:jc w:val="center"/>
              <w:rPr>
                <w:sz w:val="15"/>
                <w:szCs w:val="15"/>
              </w:rPr>
            </w:pPr>
          </w:p>
        </w:tc>
        <w:tc>
          <w:tcPr>
            <w:tcW w:w="822" w:type="dxa"/>
            <w:vAlign w:val="center"/>
          </w:tcPr>
          <w:p w:rsidR="00404475" w:rsidRPr="00404475" w:rsidRDefault="00404475" w:rsidP="00404475">
            <w:pPr>
              <w:widowControl w:val="0"/>
              <w:jc w:val="center"/>
              <w:rPr>
                <w:sz w:val="15"/>
                <w:szCs w:val="15"/>
              </w:rPr>
            </w:pPr>
          </w:p>
        </w:tc>
        <w:tc>
          <w:tcPr>
            <w:tcW w:w="822" w:type="dxa"/>
            <w:vAlign w:val="center"/>
          </w:tcPr>
          <w:p w:rsidR="00404475" w:rsidRPr="00404475" w:rsidRDefault="00404475" w:rsidP="00404475">
            <w:pPr>
              <w:widowControl w:val="0"/>
              <w:jc w:val="center"/>
              <w:rPr>
                <w:sz w:val="15"/>
                <w:szCs w:val="15"/>
              </w:rPr>
            </w:pPr>
          </w:p>
        </w:tc>
        <w:tc>
          <w:tcPr>
            <w:tcW w:w="822" w:type="dxa"/>
            <w:vAlign w:val="center"/>
          </w:tcPr>
          <w:p w:rsidR="00404475" w:rsidRPr="00404475" w:rsidRDefault="00404475" w:rsidP="00404475">
            <w:pPr>
              <w:widowControl w:val="0"/>
              <w:jc w:val="center"/>
              <w:rPr>
                <w:sz w:val="15"/>
                <w:szCs w:val="15"/>
              </w:rPr>
            </w:pPr>
          </w:p>
        </w:tc>
      </w:tr>
      <w:tr w:rsidR="00404475" w:rsidRPr="00404475" w:rsidTr="00404475">
        <w:trPr>
          <w:trHeight w:val="323"/>
        </w:trPr>
        <w:tc>
          <w:tcPr>
            <w:tcW w:w="821" w:type="dxa"/>
            <w:vAlign w:val="center"/>
            <w:hideMark/>
          </w:tcPr>
          <w:p w:rsidR="00404475" w:rsidRPr="00404475" w:rsidRDefault="00404475" w:rsidP="00404475">
            <w:pPr>
              <w:widowControl w:val="0"/>
              <w:jc w:val="center"/>
              <w:rPr>
                <w:sz w:val="15"/>
                <w:szCs w:val="15"/>
              </w:rPr>
            </w:pPr>
            <w:r>
              <w:rPr>
                <w:sz w:val="15"/>
                <w:szCs w:val="15"/>
              </w:rPr>
              <w:t>2027</w:t>
            </w:r>
          </w:p>
        </w:tc>
        <w:tc>
          <w:tcPr>
            <w:tcW w:w="821" w:type="dxa"/>
            <w:vAlign w:val="center"/>
          </w:tcPr>
          <w:p w:rsidR="00404475" w:rsidRPr="00404475" w:rsidRDefault="00404475" w:rsidP="00404475">
            <w:pPr>
              <w:widowControl w:val="0"/>
              <w:jc w:val="center"/>
              <w:rPr>
                <w:sz w:val="15"/>
                <w:szCs w:val="15"/>
              </w:rPr>
            </w:pPr>
          </w:p>
        </w:tc>
        <w:tc>
          <w:tcPr>
            <w:tcW w:w="821" w:type="dxa"/>
            <w:vAlign w:val="center"/>
          </w:tcPr>
          <w:p w:rsidR="00404475" w:rsidRPr="00404475" w:rsidRDefault="00404475" w:rsidP="00404475">
            <w:pPr>
              <w:widowControl w:val="0"/>
              <w:jc w:val="center"/>
              <w:rPr>
                <w:sz w:val="15"/>
                <w:szCs w:val="15"/>
              </w:rPr>
            </w:pPr>
          </w:p>
        </w:tc>
        <w:tc>
          <w:tcPr>
            <w:tcW w:w="821" w:type="dxa"/>
            <w:vAlign w:val="center"/>
          </w:tcPr>
          <w:p w:rsidR="00404475" w:rsidRPr="00404475" w:rsidRDefault="00404475" w:rsidP="00404475">
            <w:pPr>
              <w:widowControl w:val="0"/>
              <w:jc w:val="center"/>
              <w:rPr>
                <w:sz w:val="15"/>
                <w:szCs w:val="15"/>
              </w:rPr>
            </w:pPr>
          </w:p>
        </w:tc>
        <w:tc>
          <w:tcPr>
            <w:tcW w:w="822" w:type="dxa"/>
            <w:vAlign w:val="center"/>
          </w:tcPr>
          <w:p w:rsidR="00404475" w:rsidRPr="00404475" w:rsidRDefault="00404475" w:rsidP="00404475">
            <w:pPr>
              <w:widowControl w:val="0"/>
              <w:jc w:val="center"/>
              <w:rPr>
                <w:sz w:val="15"/>
                <w:szCs w:val="15"/>
              </w:rPr>
            </w:pPr>
          </w:p>
        </w:tc>
        <w:tc>
          <w:tcPr>
            <w:tcW w:w="822" w:type="dxa"/>
            <w:vAlign w:val="center"/>
          </w:tcPr>
          <w:p w:rsidR="00404475" w:rsidRPr="00404475" w:rsidRDefault="00404475" w:rsidP="00404475">
            <w:pPr>
              <w:widowControl w:val="0"/>
              <w:jc w:val="center"/>
              <w:rPr>
                <w:sz w:val="15"/>
                <w:szCs w:val="15"/>
              </w:rPr>
            </w:pPr>
          </w:p>
        </w:tc>
        <w:tc>
          <w:tcPr>
            <w:tcW w:w="822" w:type="dxa"/>
            <w:vAlign w:val="center"/>
          </w:tcPr>
          <w:p w:rsidR="00404475" w:rsidRPr="00404475" w:rsidRDefault="00404475" w:rsidP="00404475">
            <w:pPr>
              <w:widowControl w:val="0"/>
              <w:jc w:val="center"/>
              <w:rPr>
                <w:sz w:val="15"/>
                <w:szCs w:val="15"/>
              </w:rPr>
            </w:pPr>
          </w:p>
        </w:tc>
        <w:tc>
          <w:tcPr>
            <w:tcW w:w="822" w:type="dxa"/>
            <w:vAlign w:val="center"/>
          </w:tcPr>
          <w:p w:rsidR="00404475" w:rsidRPr="00404475" w:rsidRDefault="00404475" w:rsidP="00404475">
            <w:pPr>
              <w:widowControl w:val="0"/>
              <w:jc w:val="center"/>
              <w:rPr>
                <w:sz w:val="15"/>
                <w:szCs w:val="15"/>
              </w:rPr>
            </w:pPr>
          </w:p>
        </w:tc>
        <w:tc>
          <w:tcPr>
            <w:tcW w:w="822" w:type="dxa"/>
            <w:vAlign w:val="center"/>
          </w:tcPr>
          <w:p w:rsidR="00404475" w:rsidRPr="00404475" w:rsidRDefault="00404475" w:rsidP="00404475">
            <w:pPr>
              <w:widowControl w:val="0"/>
              <w:jc w:val="center"/>
              <w:rPr>
                <w:sz w:val="15"/>
                <w:szCs w:val="15"/>
              </w:rPr>
            </w:pPr>
          </w:p>
        </w:tc>
        <w:tc>
          <w:tcPr>
            <w:tcW w:w="822" w:type="dxa"/>
            <w:vAlign w:val="center"/>
          </w:tcPr>
          <w:p w:rsidR="00404475" w:rsidRPr="00404475" w:rsidRDefault="00404475" w:rsidP="00404475">
            <w:pPr>
              <w:widowControl w:val="0"/>
              <w:jc w:val="center"/>
              <w:rPr>
                <w:sz w:val="15"/>
                <w:szCs w:val="15"/>
              </w:rPr>
            </w:pPr>
          </w:p>
        </w:tc>
        <w:tc>
          <w:tcPr>
            <w:tcW w:w="822" w:type="dxa"/>
            <w:vAlign w:val="center"/>
          </w:tcPr>
          <w:p w:rsidR="00404475" w:rsidRPr="00404475" w:rsidRDefault="00404475" w:rsidP="00404475">
            <w:pPr>
              <w:widowControl w:val="0"/>
              <w:jc w:val="center"/>
              <w:rPr>
                <w:sz w:val="15"/>
                <w:szCs w:val="15"/>
              </w:rPr>
            </w:pPr>
          </w:p>
        </w:tc>
        <w:tc>
          <w:tcPr>
            <w:tcW w:w="822" w:type="dxa"/>
            <w:vAlign w:val="center"/>
          </w:tcPr>
          <w:p w:rsidR="00404475" w:rsidRPr="00404475" w:rsidRDefault="00404475" w:rsidP="00404475">
            <w:pPr>
              <w:widowControl w:val="0"/>
              <w:jc w:val="center"/>
              <w:rPr>
                <w:sz w:val="15"/>
                <w:szCs w:val="15"/>
              </w:rPr>
            </w:pPr>
          </w:p>
        </w:tc>
        <w:tc>
          <w:tcPr>
            <w:tcW w:w="822" w:type="dxa"/>
            <w:vAlign w:val="center"/>
          </w:tcPr>
          <w:p w:rsidR="00404475" w:rsidRPr="00404475" w:rsidRDefault="00404475" w:rsidP="00404475">
            <w:pPr>
              <w:widowControl w:val="0"/>
              <w:jc w:val="center"/>
              <w:rPr>
                <w:sz w:val="15"/>
                <w:szCs w:val="15"/>
              </w:rPr>
            </w:pPr>
          </w:p>
        </w:tc>
      </w:tr>
    </w:tbl>
    <w:p w:rsidR="0023391B" w:rsidRPr="008431AF" w:rsidRDefault="0023391B" w:rsidP="0023391B">
      <w:pPr>
        <w:widowControl w:val="0"/>
        <w:jc w:val="both"/>
        <w:rPr>
          <w:sz w:val="20"/>
          <w:szCs w:val="20"/>
        </w:rPr>
      </w:pPr>
      <w:r w:rsidRPr="008431AF">
        <w:rPr>
          <w:sz w:val="20"/>
          <w:szCs w:val="20"/>
        </w:rPr>
        <w:tab/>
      </w:r>
      <w:r w:rsidRPr="008431AF">
        <w:rPr>
          <w:sz w:val="20"/>
          <w:szCs w:val="20"/>
        </w:rPr>
        <w:tab/>
      </w:r>
      <w:r w:rsidRPr="008431AF">
        <w:rPr>
          <w:sz w:val="20"/>
          <w:szCs w:val="20"/>
        </w:rPr>
        <w:tab/>
      </w:r>
      <w:r w:rsidRPr="008431AF">
        <w:rPr>
          <w:sz w:val="20"/>
          <w:szCs w:val="20"/>
        </w:rPr>
        <w:tab/>
      </w:r>
      <w:r w:rsidRPr="008431AF">
        <w:rPr>
          <w:sz w:val="20"/>
          <w:szCs w:val="20"/>
        </w:rPr>
        <w:tab/>
      </w:r>
      <w:r w:rsidRPr="008431AF">
        <w:rPr>
          <w:sz w:val="20"/>
          <w:szCs w:val="20"/>
        </w:rPr>
        <w:tab/>
      </w:r>
      <w:r w:rsidRPr="008431AF">
        <w:rPr>
          <w:sz w:val="20"/>
          <w:szCs w:val="20"/>
        </w:rPr>
        <w:tab/>
      </w:r>
      <w:r w:rsidRPr="008431AF">
        <w:rPr>
          <w:sz w:val="20"/>
          <w:szCs w:val="20"/>
        </w:rPr>
        <w:tab/>
      </w:r>
    </w:p>
    <w:p w:rsidR="00404475" w:rsidRPr="00404475" w:rsidRDefault="00404475" w:rsidP="00404475">
      <w:pPr>
        <w:widowControl w:val="0"/>
        <w:jc w:val="both"/>
        <w:rPr>
          <w:sz w:val="18"/>
          <w:szCs w:val="18"/>
        </w:rPr>
      </w:pPr>
      <w:r w:rsidRPr="00404475">
        <w:rPr>
          <w:sz w:val="18"/>
          <w:szCs w:val="18"/>
        </w:rPr>
        <w:t>Договорной объем поставки газа в 20</w:t>
      </w:r>
      <w:r>
        <w:rPr>
          <w:sz w:val="18"/>
          <w:szCs w:val="18"/>
        </w:rPr>
        <w:t>23</w:t>
      </w:r>
      <w:r w:rsidRPr="00404475">
        <w:rPr>
          <w:sz w:val="18"/>
          <w:szCs w:val="18"/>
        </w:rPr>
        <w:t xml:space="preserve"> году составляет (тыс.куб.м.):</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2"/>
        <w:gridCol w:w="699"/>
        <w:gridCol w:w="699"/>
        <w:gridCol w:w="699"/>
        <w:gridCol w:w="699"/>
        <w:gridCol w:w="698"/>
        <w:gridCol w:w="698"/>
        <w:gridCol w:w="698"/>
        <w:gridCol w:w="698"/>
        <w:gridCol w:w="698"/>
        <w:gridCol w:w="698"/>
        <w:gridCol w:w="698"/>
        <w:gridCol w:w="698"/>
      </w:tblGrid>
      <w:tr w:rsidR="00404475" w:rsidRPr="00404475" w:rsidTr="00404475">
        <w:trPr>
          <w:cantSplit/>
          <w:trHeight w:val="856"/>
        </w:trPr>
        <w:tc>
          <w:tcPr>
            <w:tcW w:w="2297" w:type="dxa"/>
            <w:hideMark/>
          </w:tcPr>
          <w:p w:rsidR="00404475" w:rsidRPr="00404475" w:rsidRDefault="00404475" w:rsidP="00404475">
            <w:pPr>
              <w:jc w:val="center"/>
              <w:rPr>
                <w:color w:val="000000"/>
                <w:sz w:val="18"/>
                <w:szCs w:val="18"/>
                <w:lang w:eastAsia="en-US"/>
              </w:rPr>
            </w:pPr>
            <w:r w:rsidRPr="00404475">
              <w:rPr>
                <w:color w:val="000000"/>
                <w:sz w:val="18"/>
                <w:szCs w:val="18"/>
                <w:lang w:eastAsia="en-US"/>
              </w:rPr>
              <w:t> </w:t>
            </w:r>
          </w:p>
          <w:p w:rsidR="00404475" w:rsidRPr="00404475" w:rsidRDefault="00404475" w:rsidP="00404475">
            <w:pPr>
              <w:spacing w:before="240"/>
              <w:jc w:val="center"/>
              <w:rPr>
                <w:color w:val="000000"/>
                <w:sz w:val="18"/>
                <w:szCs w:val="18"/>
                <w:lang w:eastAsia="en-US"/>
              </w:rPr>
            </w:pPr>
            <w:r w:rsidRPr="00404475">
              <w:rPr>
                <w:color w:val="000000"/>
                <w:sz w:val="18"/>
                <w:szCs w:val="18"/>
                <w:lang w:eastAsia="en-US"/>
              </w:rPr>
              <w:t>Наименование объекта</w:t>
            </w:r>
          </w:p>
        </w:tc>
        <w:tc>
          <w:tcPr>
            <w:tcW w:w="709" w:type="dxa"/>
            <w:textDirection w:val="btLr"/>
            <w:vAlign w:val="center"/>
            <w:hideMark/>
          </w:tcPr>
          <w:p w:rsidR="00404475" w:rsidRPr="00404475" w:rsidRDefault="00404475" w:rsidP="00404475">
            <w:pPr>
              <w:rPr>
                <w:color w:val="000000"/>
                <w:sz w:val="18"/>
                <w:szCs w:val="18"/>
                <w:lang w:eastAsia="en-US"/>
              </w:rPr>
            </w:pPr>
            <w:r w:rsidRPr="00404475">
              <w:rPr>
                <w:color w:val="000000"/>
                <w:sz w:val="18"/>
                <w:szCs w:val="18"/>
                <w:lang w:eastAsia="en-US"/>
              </w:rPr>
              <w:t>январь</w:t>
            </w:r>
          </w:p>
        </w:tc>
        <w:tc>
          <w:tcPr>
            <w:tcW w:w="709" w:type="dxa"/>
            <w:textDirection w:val="btLr"/>
            <w:vAlign w:val="center"/>
            <w:hideMark/>
          </w:tcPr>
          <w:p w:rsidR="00404475" w:rsidRPr="00404475" w:rsidRDefault="00404475" w:rsidP="00404475">
            <w:pPr>
              <w:rPr>
                <w:color w:val="000000"/>
                <w:sz w:val="18"/>
                <w:szCs w:val="18"/>
                <w:lang w:eastAsia="en-US"/>
              </w:rPr>
            </w:pPr>
            <w:r w:rsidRPr="00404475">
              <w:rPr>
                <w:color w:val="000000"/>
                <w:sz w:val="18"/>
                <w:szCs w:val="18"/>
                <w:lang w:eastAsia="en-US"/>
              </w:rPr>
              <w:t>февраль</w:t>
            </w:r>
          </w:p>
        </w:tc>
        <w:tc>
          <w:tcPr>
            <w:tcW w:w="709" w:type="dxa"/>
            <w:textDirection w:val="btLr"/>
            <w:vAlign w:val="center"/>
            <w:hideMark/>
          </w:tcPr>
          <w:p w:rsidR="00404475" w:rsidRPr="00404475" w:rsidRDefault="00404475" w:rsidP="00404475">
            <w:pPr>
              <w:rPr>
                <w:color w:val="000000"/>
                <w:sz w:val="18"/>
                <w:szCs w:val="18"/>
                <w:lang w:eastAsia="en-US"/>
              </w:rPr>
            </w:pPr>
            <w:r w:rsidRPr="00404475">
              <w:rPr>
                <w:color w:val="000000"/>
                <w:sz w:val="18"/>
                <w:szCs w:val="18"/>
                <w:lang w:eastAsia="en-US"/>
              </w:rPr>
              <w:t>март</w:t>
            </w:r>
          </w:p>
        </w:tc>
        <w:tc>
          <w:tcPr>
            <w:tcW w:w="709" w:type="dxa"/>
            <w:textDirection w:val="btLr"/>
            <w:vAlign w:val="center"/>
            <w:hideMark/>
          </w:tcPr>
          <w:p w:rsidR="00404475" w:rsidRPr="00404475" w:rsidRDefault="00404475" w:rsidP="00404475">
            <w:pPr>
              <w:rPr>
                <w:color w:val="000000"/>
                <w:sz w:val="18"/>
                <w:szCs w:val="18"/>
                <w:lang w:eastAsia="en-US"/>
              </w:rPr>
            </w:pPr>
            <w:r w:rsidRPr="00404475">
              <w:rPr>
                <w:color w:val="000000"/>
                <w:sz w:val="18"/>
                <w:szCs w:val="18"/>
                <w:lang w:eastAsia="en-US"/>
              </w:rPr>
              <w:t xml:space="preserve"> апрель</w:t>
            </w:r>
          </w:p>
        </w:tc>
        <w:tc>
          <w:tcPr>
            <w:tcW w:w="709" w:type="dxa"/>
            <w:textDirection w:val="btLr"/>
            <w:vAlign w:val="center"/>
            <w:hideMark/>
          </w:tcPr>
          <w:p w:rsidR="00404475" w:rsidRPr="00404475" w:rsidRDefault="00404475" w:rsidP="00404475">
            <w:pPr>
              <w:rPr>
                <w:color w:val="000000"/>
                <w:sz w:val="18"/>
                <w:szCs w:val="18"/>
                <w:lang w:eastAsia="en-US"/>
              </w:rPr>
            </w:pPr>
            <w:r w:rsidRPr="00404475">
              <w:rPr>
                <w:color w:val="000000"/>
                <w:sz w:val="18"/>
                <w:szCs w:val="18"/>
                <w:lang w:eastAsia="en-US"/>
              </w:rPr>
              <w:t xml:space="preserve"> май</w:t>
            </w:r>
          </w:p>
        </w:tc>
        <w:tc>
          <w:tcPr>
            <w:tcW w:w="709" w:type="dxa"/>
            <w:textDirection w:val="btLr"/>
            <w:vAlign w:val="center"/>
            <w:hideMark/>
          </w:tcPr>
          <w:p w:rsidR="00404475" w:rsidRPr="00404475" w:rsidRDefault="00404475" w:rsidP="00404475">
            <w:pPr>
              <w:rPr>
                <w:color w:val="000000"/>
                <w:sz w:val="18"/>
                <w:szCs w:val="18"/>
                <w:lang w:eastAsia="en-US"/>
              </w:rPr>
            </w:pPr>
            <w:r w:rsidRPr="00404475">
              <w:rPr>
                <w:color w:val="000000"/>
                <w:sz w:val="18"/>
                <w:szCs w:val="18"/>
                <w:lang w:eastAsia="en-US"/>
              </w:rPr>
              <w:t xml:space="preserve"> июнь</w:t>
            </w:r>
          </w:p>
        </w:tc>
        <w:tc>
          <w:tcPr>
            <w:tcW w:w="709" w:type="dxa"/>
            <w:textDirection w:val="btLr"/>
            <w:vAlign w:val="center"/>
            <w:hideMark/>
          </w:tcPr>
          <w:p w:rsidR="00404475" w:rsidRPr="00404475" w:rsidRDefault="00404475" w:rsidP="00404475">
            <w:pPr>
              <w:rPr>
                <w:color w:val="000000"/>
                <w:sz w:val="18"/>
                <w:szCs w:val="18"/>
                <w:lang w:eastAsia="en-US"/>
              </w:rPr>
            </w:pPr>
            <w:r w:rsidRPr="00404475">
              <w:rPr>
                <w:color w:val="000000"/>
                <w:sz w:val="18"/>
                <w:szCs w:val="18"/>
                <w:lang w:eastAsia="en-US"/>
              </w:rPr>
              <w:t xml:space="preserve"> июль</w:t>
            </w:r>
          </w:p>
        </w:tc>
        <w:tc>
          <w:tcPr>
            <w:tcW w:w="709" w:type="dxa"/>
            <w:textDirection w:val="btLr"/>
            <w:vAlign w:val="center"/>
            <w:hideMark/>
          </w:tcPr>
          <w:p w:rsidR="00404475" w:rsidRPr="00404475" w:rsidRDefault="00404475" w:rsidP="00404475">
            <w:pPr>
              <w:rPr>
                <w:color w:val="000000"/>
                <w:sz w:val="18"/>
                <w:szCs w:val="18"/>
                <w:lang w:eastAsia="en-US"/>
              </w:rPr>
            </w:pPr>
            <w:r w:rsidRPr="00404475">
              <w:rPr>
                <w:color w:val="000000"/>
                <w:sz w:val="18"/>
                <w:szCs w:val="18"/>
                <w:lang w:eastAsia="en-US"/>
              </w:rPr>
              <w:t xml:space="preserve"> август</w:t>
            </w:r>
          </w:p>
        </w:tc>
        <w:tc>
          <w:tcPr>
            <w:tcW w:w="709" w:type="dxa"/>
            <w:textDirection w:val="btLr"/>
            <w:vAlign w:val="center"/>
            <w:hideMark/>
          </w:tcPr>
          <w:p w:rsidR="00404475" w:rsidRPr="00404475" w:rsidRDefault="00404475" w:rsidP="00404475">
            <w:pPr>
              <w:rPr>
                <w:color w:val="000000"/>
                <w:sz w:val="18"/>
                <w:szCs w:val="18"/>
                <w:lang w:eastAsia="en-US"/>
              </w:rPr>
            </w:pPr>
            <w:r w:rsidRPr="00404475">
              <w:rPr>
                <w:color w:val="000000"/>
                <w:sz w:val="18"/>
                <w:szCs w:val="18"/>
                <w:lang w:eastAsia="en-US"/>
              </w:rPr>
              <w:t xml:space="preserve"> сентябрь</w:t>
            </w:r>
          </w:p>
        </w:tc>
        <w:tc>
          <w:tcPr>
            <w:tcW w:w="709" w:type="dxa"/>
            <w:textDirection w:val="btLr"/>
            <w:vAlign w:val="center"/>
            <w:hideMark/>
          </w:tcPr>
          <w:p w:rsidR="00404475" w:rsidRPr="00404475" w:rsidRDefault="00404475" w:rsidP="00404475">
            <w:pPr>
              <w:rPr>
                <w:color w:val="000000"/>
                <w:sz w:val="18"/>
                <w:szCs w:val="18"/>
                <w:lang w:eastAsia="en-US"/>
              </w:rPr>
            </w:pPr>
            <w:r w:rsidRPr="00404475">
              <w:rPr>
                <w:color w:val="000000"/>
                <w:sz w:val="18"/>
                <w:szCs w:val="18"/>
                <w:lang w:eastAsia="en-US"/>
              </w:rPr>
              <w:t xml:space="preserve"> октябрь</w:t>
            </w:r>
          </w:p>
        </w:tc>
        <w:tc>
          <w:tcPr>
            <w:tcW w:w="709" w:type="dxa"/>
            <w:textDirection w:val="btLr"/>
            <w:vAlign w:val="center"/>
            <w:hideMark/>
          </w:tcPr>
          <w:p w:rsidR="00404475" w:rsidRPr="00404475" w:rsidRDefault="00404475" w:rsidP="00404475">
            <w:pPr>
              <w:rPr>
                <w:color w:val="000000"/>
                <w:sz w:val="18"/>
                <w:szCs w:val="18"/>
                <w:lang w:eastAsia="en-US"/>
              </w:rPr>
            </w:pPr>
            <w:r w:rsidRPr="00404475">
              <w:rPr>
                <w:color w:val="000000"/>
                <w:sz w:val="18"/>
                <w:szCs w:val="18"/>
                <w:lang w:eastAsia="en-US"/>
              </w:rPr>
              <w:t xml:space="preserve"> ноябрь</w:t>
            </w:r>
          </w:p>
        </w:tc>
        <w:tc>
          <w:tcPr>
            <w:tcW w:w="709" w:type="dxa"/>
            <w:textDirection w:val="btLr"/>
            <w:vAlign w:val="center"/>
            <w:hideMark/>
          </w:tcPr>
          <w:p w:rsidR="00404475" w:rsidRPr="00404475" w:rsidRDefault="00404475" w:rsidP="00404475">
            <w:pPr>
              <w:rPr>
                <w:color w:val="000000"/>
                <w:sz w:val="18"/>
                <w:szCs w:val="18"/>
                <w:lang w:eastAsia="en-US"/>
              </w:rPr>
            </w:pPr>
            <w:r w:rsidRPr="00404475">
              <w:rPr>
                <w:color w:val="000000"/>
                <w:sz w:val="18"/>
                <w:szCs w:val="18"/>
                <w:lang w:eastAsia="en-US"/>
              </w:rPr>
              <w:t xml:space="preserve"> декабрь</w:t>
            </w:r>
          </w:p>
        </w:tc>
      </w:tr>
      <w:tr w:rsidR="00404475" w:rsidRPr="00404475" w:rsidTr="00404475">
        <w:trPr>
          <w:trHeight w:val="753"/>
        </w:trPr>
        <w:tc>
          <w:tcPr>
            <w:tcW w:w="2297" w:type="dxa"/>
            <w:vAlign w:val="center"/>
            <w:hideMark/>
          </w:tcPr>
          <w:p w:rsidR="00404475" w:rsidRPr="00404475" w:rsidRDefault="00404475" w:rsidP="00404475">
            <w:pPr>
              <w:jc w:val="center"/>
              <w:rPr>
                <w:sz w:val="18"/>
                <w:szCs w:val="18"/>
                <w:lang w:eastAsia="en-US"/>
              </w:rPr>
            </w:pPr>
          </w:p>
        </w:tc>
        <w:tc>
          <w:tcPr>
            <w:tcW w:w="709" w:type="dxa"/>
            <w:vAlign w:val="center"/>
            <w:hideMark/>
          </w:tcPr>
          <w:p w:rsidR="00404475" w:rsidRPr="00404475" w:rsidRDefault="00404475" w:rsidP="00404475">
            <w:pPr>
              <w:jc w:val="center"/>
              <w:rPr>
                <w:sz w:val="16"/>
                <w:szCs w:val="16"/>
                <w:lang w:eastAsia="en-US"/>
              </w:rPr>
            </w:pPr>
          </w:p>
        </w:tc>
        <w:tc>
          <w:tcPr>
            <w:tcW w:w="709" w:type="dxa"/>
            <w:vAlign w:val="center"/>
            <w:hideMark/>
          </w:tcPr>
          <w:p w:rsidR="00404475" w:rsidRPr="00404475" w:rsidRDefault="00404475" w:rsidP="00404475">
            <w:pPr>
              <w:jc w:val="center"/>
              <w:rPr>
                <w:sz w:val="16"/>
                <w:szCs w:val="16"/>
                <w:lang w:eastAsia="en-US"/>
              </w:rPr>
            </w:pPr>
          </w:p>
        </w:tc>
        <w:tc>
          <w:tcPr>
            <w:tcW w:w="709" w:type="dxa"/>
            <w:vAlign w:val="center"/>
            <w:hideMark/>
          </w:tcPr>
          <w:p w:rsidR="00404475" w:rsidRPr="00404475" w:rsidRDefault="00404475" w:rsidP="00404475">
            <w:pPr>
              <w:jc w:val="center"/>
              <w:rPr>
                <w:sz w:val="16"/>
                <w:szCs w:val="16"/>
                <w:lang w:eastAsia="en-US"/>
              </w:rPr>
            </w:pPr>
          </w:p>
        </w:tc>
        <w:tc>
          <w:tcPr>
            <w:tcW w:w="709" w:type="dxa"/>
            <w:vAlign w:val="center"/>
            <w:hideMark/>
          </w:tcPr>
          <w:p w:rsidR="00404475" w:rsidRPr="00404475" w:rsidRDefault="00404475" w:rsidP="00404475">
            <w:pPr>
              <w:jc w:val="center"/>
              <w:rPr>
                <w:sz w:val="16"/>
                <w:szCs w:val="16"/>
                <w:lang w:eastAsia="en-US"/>
              </w:rPr>
            </w:pPr>
          </w:p>
        </w:tc>
        <w:tc>
          <w:tcPr>
            <w:tcW w:w="709" w:type="dxa"/>
            <w:vAlign w:val="center"/>
            <w:hideMark/>
          </w:tcPr>
          <w:p w:rsidR="00404475" w:rsidRPr="00404475" w:rsidRDefault="00404475" w:rsidP="00404475">
            <w:pPr>
              <w:jc w:val="center"/>
              <w:rPr>
                <w:sz w:val="16"/>
                <w:szCs w:val="16"/>
                <w:lang w:eastAsia="en-US"/>
              </w:rPr>
            </w:pPr>
          </w:p>
        </w:tc>
        <w:tc>
          <w:tcPr>
            <w:tcW w:w="709" w:type="dxa"/>
            <w:vAlign w:val="center"/>
            <w:hideMark/>
          </w:tcPr>
          <w:p w:rsidR="00404475" w:rsidRPr="00404475" w:rsidRDefault="00404475" w:rsidP="00404475">
            <w:pPr>
              <w:jc w:val="center"/>
              <w:rPr>
                <w:sz w:val="16"/>
                <w:szCs w:val="16"/>
                <w:lang w:eastAsia="en-US"/>
              </w:rPr>
            </w:pPr>
          </w:p>
        </w:tc>
        <w:tc>
          <w:tcPr>
            <w:tcW w:w="709" w:type="dxa"/>
            <w:vAlign w:val="center"/>
            <w:hideMark/>
          </w:tcPr>
          <w:p w:rsidR="00404475" w:rsidRPr="00404475" w:rsidRDefault="00404475" w:rsidP="00404475">
            <w:pPr>
              <w:jc w:val="center"/>
              <w:rPr>
                <w:sz w:val="16"/>
                <w:szCs w:val="16"/>
                <w:lang w:eastAsia="en-US"/>
              </w:rPr>
            </w:pPr>
          </w:p>
        </w:tc>
        <w:tc>
          <w:tcPr>
            <w:tcW w:w="709" w:type="dxa"/>
            <w:vAlign w:val="center"/>
            <w:hideMark/>
          </w:tcPr>
          <w:p w:rsidR="00404475" w:rsidRPr="00404475" w:rsidRDefault="00404475" w:rsidP="00404475">
            <w:pPr>
              <w:jc w:val="center"/>
              <w:rPr>
                <w:sz w:val="16"/>
                <w:szCs w:val="16"/>
                <w:lang w:eastAsia="en-US"/>
              </w:rPr>
            </w:pPr>
          </w:p>
        </w:tc>
        <w:tc>
          <w:tcPr>
            <w:tcW w:w="709" w:type="dxa"/>
            <w:vAlign w:val="center"/>
            <w:hideMark/>
          </w:tcPr>
          <w:p w:rsidR="00404475" w:rsidRPr="00404475" w:rsidRDefault="00404475" w:rsidP="00404475">
            <w:pPr>
              <w:jc w:val="center"/>
              <w:rPr>
                <w:sz w:val="16"/>
                <w:szCs w:val="16"/>
                <w:lang w:eastAsia="en-US"/>
              </w:rPr>
            </w:pPr>
          </w:p>
        </w:tc>
        <w:tc>
          <w:tcPr>
            <w:tcW w:w="709" w:type="dxa"/>
            <w:vAlign w:val="center"/>
            <w:hideMark/>
          </w:tcPr>
          <w:p w:rsidR="00404475" w:rsidRPr="00404475" w:rsidRDefault="00404475" w:rsidP="00404475">
            <w:pPr>
              <w:jc w:val="center"/>
              <w:rPr>
                <w:sz w:val="16"/>
                <w:szCs w:val="16"/>
                <w:lang w:eastAsia="en-US"/>
              </w:rPr>
            </w:pPr>
          </w:p>
        </w:tc>
        <w:tc>
          <w:tcPr>
            <w:tcW w:w="709" w:type="dxa"/>
            <w:vAlign w:val="center"/>
            <w:hideMark/>
          </w:tcPr>
          <w:p w:rsidR="00404475" w:rsidRPr="00404475" w:rsidRDefault="00404475" w:rsidP="00404475">
            <w:pPr>
              <w:jc w:val="center"/>
              <w:rPr>
                <w:sz w:val="16"/>
                <w:szCs w:val="16"/>
                <w:lang w:eastAsia="en-US"/>
              </w:rPr>
            </w:pPr>
          </w:p>
        </w:tc>
        <w:tc>
          <w:tcPr>
            <w:tcW w:w="709" w:type="dxa"/>
            <w:vAlign w:val="center"/>
            <w:hideMark/>
          </w:tcPr>
          <w:p w:rsidR="00404475" w:rsidRPr="00404475" w:rsidRDefault="00404475" w:rsidP="00404475">
            <w:pPr>
              <w:jc w:val="center"/>
              <w:rPr>
                <w:sz w:val="16"/>
                <w:szCs w:val="16"/>
                <w:lang w:eastAsia="en-US"/>
              </w:rPr>
            </w:pPr>
          </w:p>
        </w:tc>
      </w:tr>
    </w:tbl>
    <w:p w:rsidR="00404475" w:rsidRPr="00404475" w:rsidRDefault="00404475" w:rsidP="00404475">
      <w:pPr>
        <w:widowControl w:val="0"/>
        <w:jc w:val="both"/>
        <w:rPr>
          <w:sz w:val="18"/>
          <w:szCs w:val="18"/>
        </w:rPr>
      </w:pPr>
      <w:r w:rsidRPr="00404475">
        <w:rPr>
          <w:sz w:val="18"/>
          <w:szCs w:val="18"/>
        </w:rPr>
        <w:t>Договорной объем поставки газа в 20</w:t>
      </w:r>
      <w:r>
        <w:rPr>
          <w:sz w:val="18"/>
          <w:szCs w:val="18"/>
        </w:rPr>
        <w:t>24</w:t>
      </w:r>
      <w:r w:rsidRPr="00404475">
        <w:rPr>
          <w:sz w:val="18"/>
          <w:szCs w:val="18"/>
        </w:rPr>
        <w:t xml:space="preserve"> году составляет (тыс.куб.м.):</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2"/>
        <w:gridCol w:w="699"/>
        <w:gridCol w:w="699"/>
        <w:gridCol w:w="699"/>
        <w:gridCol w:w="699"/>
        <w:gridCol w:w="698"/>
        <w:gridCol w:w="698"/>
        <w:gridCol w:w="698"/>
        <w:gridCol w:w="698"/>
        <w:gridCol w:w="698"/>
        <w:gridCol w:w="698"/>
        <w:gridCol w:w="698"/>
        <w:gridCol w:w="698"/>
      </w:tblGrid>
      <w:tr w:rsidR="00404475" w:rsidRPr="00404475" w:rsidTr="00404475">
        <w:trPr>
          <w:cantSplit/>
          <w:trHeight w:val="856"/>
        </w:trPr>
        <w:tc>
          <w:tcPr>
            <w:tcW w:w="2297" w:type="dxa"/>
            <w:hideMark/>
          </w:tcPr>
          <w:p w:rsidR="00404475" w:rsidRPr="00404475" w:rsidRDefault="00404475" w:rsidP="00404475">
            <w:pPr>
              <w:jc w:val="center"/>
              <w:rPr>
                <w:color w:val="000000"/>
                <w:sz w:val="18"/>
                <w:szCs w:val="18"/>
                <w:lang w:eastAsia="en-US"/>
              </w:rPr>
            </w:pPr>
            <w:r w:rsidRPr="00404475">
              <w:rPr>
                <w:color w:val="000000"/>
                <w:sz w:val="18"/>
                <w:szCs w:val="18"/>
                <w:lang w:eastAsia="en-US"/>
              </w:rPr>
              <w:t> </w:t>
            </w:r>
          </w:p>
          <w:p w:rsidR="00404475" w:rsidRPr="00404475" w:rsidRDefault="00404475" w:rsidP="00404475">
            <w:pPr>
              <w:spacing w:before="240"/>
              <w:jc w:val="center"/>
              <w:rPr>
                <w:color w:val="000000"/>
                <w:sz w:val="18"/>
                <w:szCs w:val="18"/>
                <w:lang w:eastAsia="en-US"/>
              </w:rPr>
            </w:pPr>
            <w:r w:rsidRPr="00404475">
              <w:rPr>
                <w:color w:val="000000"/>
                <w:sz w:val="18"/>
                <w:szCs w:val="18"/>
                <w:lang w:eastAsia="en-US"/>
              </w:rPr>
              <w:t>Наименование объекта</w:t>
            </w:r>
          </w:p>
        </w:tc>
        <w:tc>
          <w:tcPr>
            <w:tcW w:w="709" w:type="dxa"/>
            <w:textDirection w:val="btLr"/>
            <w:vAlign w:val="center"/>
            <w:hideMark/>
          </w:tcPr>
          <w:p w:rsidR="00404475" w:rsidRPr="00404475" w:rsidRDefault="00404475" w:rsidP="00404475">
            <w:pPr>
              <w:rPr>
                <w:color w:val="000000"/>
                <w:sz w:val="18"/>
                <w:szCs w:val="18"/>
                <w:lang w:eastAsia="en-US"/>
              </w:rPr>
            </w:pPr>
            <w:r w:rsidRPr="00404475">
              <w:rPr>
                <w:color w:val="000000"/>
                <w:sz w:val="18"/>
                <w:szCs w:val="18"/>
                <w:lang w:eastAsia="en-US"/>
              </w:rPr>
              <w:t>январь</w:t>
            </w:r>
          </w:p>
        </w:tc>
        <w:tc>
          <w:tcPr>
            <w:tcW w:w="709" w:type="dxa"/>
            <w:textDirection w:val="btLr"/>
            <w:vAlign w:val="center"/>
            <w:hideMark/>
          </w:tcPr>
          <w:p w:rsidR="00404475" w:rsidRPr="00404475" w:rsidRDefault="00404475" w:rsidP="00404475">
            <w:pPr>
              <w:rPr>
                <w:color w:val="000000"/>
                <w:sz w:val="18"/>
                <w:szCs w:val="18"/>
                <w:lang w:eastAsia="en-US"/>
              </w:rPr>
            </w:pPr>
            <w:r w:rsidRPr="00404475">
              <w:rPr>
                <w:color w:val="000000"/>
                <w:sz w:val="18"/>
                <w:szCs w:val="18"/>
                <w:lang w:eastAsia="en-US"/>
              </w:rPr>
              <w:t>февраль</w:t>
            </w:r>
          </w:p>
        </w:tc>
        <w:tc>
          <w:tcPr>
            <w:tcW w:w="709" w:type="dxa"/>
            <w:textDirection w:val="btLr"/>
            <w:vAlign w:val="center"/>
            <w:hideMark/>
          </w:tcPr>
          <w:p w:rsidR="00404475" w:rsidRPr="00404475" w:rsidRDefault="00404475" w:rsidP="00404475">
            <w:pPr>
              <w:rPr>
                <w:color w:val="000000"/>
                <w:sz w:val="18"/>
                <w:szCs w:val="18"/>
                <w:lang w:eastAsia="en-US"/>
              </w:rPr>
            </w:pPr>
            <w:r w:rsidRPr="00404475">
              <w:rPr>
                <w:color w:val="000000"/>
                <w:sz w:val="18"/>
                <w:szCs w:val="18"/>
                <w:lang w:eastAsia="en-US"/>
              </w:rPr>
              <w:t>март</w:t>
            </w:r>
          </w:p>
        </w:tc>
        <w:tc>
          <w:tcPr>
            <w:tcW w:w="709" w:type="dxa"/>
            <w:textDirection w:val="btLr"/>
            <w:vAlign w:val="center"/>
            <w:hideMark/>
          </w:tcPr>
          <w:p w:rsidR="00404475" w:rsidRPr="00404475" w:rsidRDefault="00404475" w:rsidP="00404475">
            <w:pPr>
              <w:rPr>
                <w:color w:val="000000"/>
                <w:sz w:val="18"/>
                <w:szCs w:val="18"/>
                <w:lang w:eastAsia="en-US"/>
              </w:rPr>
            </w:pPr>
            <w:r w:rsidRPr="00404475">
              <w:rPr>
                <w:color w:val="000000"/>
                <w:sz w:val="18"/>
                <w:szCs w:val="18"/>
                <w:lang w:eastAsia="en-US"/>
              </w:rPr>
              <w:t xml:space="preserve"> апрель</w:t>
            </w:r>
          </w:p>
        </w:tc>
        <w:tc>
          <w:tcPr>
            <w:tcW w:w="709" w:type="dxa"/>
            <w:textDirection w:val="btLr"/>
            <w:vAlign w:val="center"/>
            <w:hideMark/>
          </w:tcPr>
          <w:p w:rsidR="00404475" w:rsidRPr="00404475" w:rsidRDefault="00404475" w:rsidP="00404475">
            <w:pPr>
              <w:rPr>
                <w:color w:val="000000"/>
                <w:sz w:val="18"/>
                <w:szCs w:val="18"/>
                <w:lang w:eastAsia="en-US"/>
              </w:rPr>
            </w:pPr>
            <w:r w:rsidRPr="00404475">
              <w:rPr>
                <w:color w:val="000000"/>
                <w:sz w:val="18"/>
                <w:szCs w:val="18"/>
                <w:lang w:eastAsia="en-US"/>
              </w:rPr>
              <w:t xml:space="preserve"> май</w:t>
            </w:r>
          </w:p>
        </w:tc>
        <w:tc>
          <w:tcPr>
            <w:tcW w:w="709" w:type="dxa"/>
            <w:textDirection w:val="btLr"/>
            <w:vAlign w:val="center"/>
            <w:hideMark/>
          </w:tcPr>
          <w:p w:rsidR="00404475" w:rsidRPr="00404475" w:rsidRDefault="00404475" w:rsidP="00404475">
            <w:pPr>
              <w:rPr>
                <w:color w:val="000000"/>
                <w:sz w:val="18"/>
                <w:szCs w:val="18"/>
                <w:lang w:eastAsia="en-US"/>
              </w:rPr>
            </w:pPr>
            <w:r w:rsidRPr="00404475">
              <w:rPr>
                <w:color w:val="000000"/>
                <w:sz w:val="18"/>
                <w:szCs w:val="18"/>
                <w:lang w:eastAsia="en-US"/>
              </w:rPr>
              <w:t xml:space="preserve"> июнь</w:t>
            </w:r>
          </w:p>
        </w:tc>
        <w:tc>
          <w:tcPr>
            <w:tcW w:w="709" w:type="dxa"/>
            <w:textDirection w:val="btLr"/>
            <w:vAlign w:val="center"/>
            <w:hideMark/>
          </w:tcPr>
          <w:p w:rsidR="00404475" w:rsidRPr="00404475" w:rsidRDefault="00404475" w:rsidP="00404475">
            <w:pPr>
              <w:rPr>
                <w:color w:val="000000"/>
                <w:sz w:val="18"/>
                <w:szCs w:val="18"/>
                <w:lang w:eastAsia="en-US"/>
              </w:rPr>
            </w:pPr>
            <w:r w:rsidRPr="00404475">
              <w:rPr>
                <w:color w:val="000000"/>
                <w:sz w:val="18"/>
                <w:szCs w:val="18"/>
                <w:lang w:eastAsia="en-US"/>
              </w:rPr>
              <w:t xml:space="preserve"> июль</w:t>
            </w:r>
          </w:p>
        </w:tc>
        <w:tc>
          <w:tcPr>
            <w:tcW w:w="709" w:type="dxa"/>
            <w:textDirection w:val="btLr"/>
            <w:vAlign w:val="center"/>
            <w:hideMark/>
          </w:tcPr>
          <w:p w:rsidR="00404475" w:rsidRPr="00404475" w:rsidRDefault="00404475" w:rsidP="00404475">
            <w:pPr>
              <w:rPr>
                <w:color w:val="000000"/>
                <w:sz w:val="18"/>
                <w:szCs w:val="18"/>
                <w:lang w:eastAsia="en-US"/>
              </w:rPr>
            </w:pPr>
            <w:r w:rsidRPr="00404475">
              <w:rPr>
                <w:color w:val="000000"/>
                <w:sz w:val="18"/>
                <w:szCs w:val="18"/>
                <w:lang w:eastAsia="en-US"/>
              </w:rPr>
              <w:t xml:space="preserve"> август</w:t>
            </w:r>
          </w:p>
        </w:tc>
        <w:tc>
          <w:tcPr>
            <w:tcW w:w="709" w:type="dxa"/>
            <w:textDirection w:val="btLr"/>
            <w:vAlign w:val="center"/>
            <w:hideMark/>
          </w:tcPr>
          <w:p w:rsidR="00404475" w:rsidRPr="00404475" w:rsidRDefault="00404475" w:rsidP="00404475">
            <w:pPr>
              <w:rPr>
                <w:color w:val="000000"/>
                <w:sz w:val="18"/>
                <w:szCs w:val="18"/>
                <w:lang w:eastAsia="en-US"/>
              </w:rPr>
            </w:pPr>
            <w:r w:rsidRPr="00404475">
              <w:rPr>
                <w:color w:val="000000"/>
                <w:sz w:val="18"/>
                <w:szCs w:val="18"/>
                <w:lang w:eastAsia="en-US"/>
              </w:rPr>
              <w:t xml:space="preserve"> сентябрь</w:t>
            </w:r>
          </w:p>
        </w:tc>
        <w:tc>
          <w:tcPr>
            <w:tcW w:w="709" w:type="dxa"/>
            <w:textDirection w:val="btLr"/>
            <w:vAlign w:val="center"/>
            <w:hideMark/>
          </w:tcPr>
          <w:p w:rsidR="00404475" w:rsidRPr="00404475" w:rsidRDefault="00404475" w:rsidP="00404475">
            <w:pPr>
              <w:rPr>
                <w:color w:val="000000"/>
                <w:sz w:val="18"/>
                <w:szCs w:val="18"/>
                <w:lang w:eastAsia="en-US"/>
              </w:rPr>
            </w:pPr>
            <w:r w:rsidRPr="00404475">
              <w:rPr>
                <w:color w:val="000000"/>
                <w:sz w:val="18"/>
                <w:szCs w:val="18"/>
                <w:lang w:eastAsia="en-US"/>
              </w:rPr>
              <w:t xml:space="preserve"> октябрь</w:t>
            </w:r>
          </w:p>
        </w:tc>
        <w:tc>
          <w:tcPr>
            <w:tcW w:w="709" w:type="dxa"/>
            <w:textDirection w:val="btLr"/>
            <w:vAlign w:val="center"/>
            <w:hideMark/>
          </w:tcPr>
          <w:p w:rsidR="00404475" w:rsidRPr="00404475" w:rsidRDefault="00404475" w:rsidP="00404475">
            <w:pPr>
              <w:rPr>
                <w:color w:val="000000"/>
                <w:sz w:val="18"/>
                <w:szCs w:val="18"/>
                <w:lang w:eastAsia="en-US"/>
              </w:rPr>
            </w:pPr>
            <w:r w:rsidRPr="00404475">
              <w:rPr>
                <w:color w:val="000000"/>
                <w:sz w:val="18"/>
                <w:szCs w:val="18"/>
                <w:lang w:eastAsia="en-US"/>
              </w:rPr>
              <w:t xml:space="preserve"> ноябрь</w:t>
            </w:r>
          </w:p>
        </w:tc>
        <w:tc>
          <w:tcPr>
            <w:tcW w:w="709" w:type="dxa"/>
            <w:textDirection w:val="btLr"/>
            <w:vAlign w:val="center"/>
            <w:hideMark/>
          </w:tcPr>
          <w:p w:rsidR="00404475" w:rsidRPr="00404475" w:rsidRDefault="00404475" w:rsidP="00404475">
            <w:pPr>
              <w:rPr>
                <w:color w:val="000000"/>
                <w:sz w:val="18"/>
                <w:szCs w:val="18"/>
                <w:lang w:eastAsia="en-US"/>
              </w:rPr>
            </w:pPr>
            <w:r w:rsidRPr="00404475">
              <w:rPr>
                <w:color w:val="000000"/>
                <w:sz w:val="18"/>
                <w:szCs w:val="18"/>
                <w:lang w:eastAsia="en-US"/>
              </w:rPr>
              <w:t xml:space="preserve"> декабрь</w:t>
            </w:r>
          </w:p>
        </w:tc>
      </w:tr>
      <w:tr w:rsidR="00404475" w:rsidRPr="00404475" w:rsidTr="00404475">
        <w:trPr>
          <w:trHeight w:val="308"/>
        </w:trPr>
        <w:tc>
          <w:tcPr>
            <w:tcW w:w="2297" w:type="dxa"/>
            <w:vAlign w:val="center"/>
            <w:hideMark/>
          </w:tcPr>
          <w:p w:rsidR="00404475" w:rsidRPr="00404475" w:rsidRDefault="00404475" w:rsidP="00404475">
            <w:pPr>
              <w:jc w:val="center"/>
              <w:rPr>
                <w:sz w:val="18"/>
                <w:szCs w:val="18"/>
                <w:lang w:eastAsia="en-US"/>
              </w:rPr>
            </w:pPr>
          </w:p>
        </w:tc>
        <w:tc>
          <w:tcPr>
            <w:tcW w:w="709" w:type="dxa"/>
            <w:vAlign w:val="center"/>
            <w:hideMark/>
          </w:tcPr>
          <w:p w:rsidR="00404475" w:rsidRPr="00404475" w:rsidRDefault="00404475" w:rsidP="00404475">
            <w:pPr>
              <w:jc w:val="center"/>
              <w:rPr>
                <w:sz w:val="16"/>
                <w:szCs w:val="16"/>
                <w:lang w:eastAsia="en-US"/>
              </w:rPr>
            </w:pPr>
          </w:p>
        </w:tc>
        <w:tc>
          <w:tcPr>
            <w:tcW w:w="709" w:type="dxa"/>
            <w:vAlign w:val="center"/>
            <w:hideMark/>
          </w:tcPr>
          <w:p w:rsidR="00404475" w:rsidRPr="00404475" w:rsidRDefault="00404475" w:rsidP="00404475">
            <w:pPr>
              <w:jc w:val="center"/>
              <w:rPr>
                <w:sz w:val="16"/>
                <w:szCs w:val="16"/>
                <w:lang w:eastAsia="en-US"/>
              </w:rPr>
            </w:pPr>
          </w:p>
        </w:tc>
        <w:tc>
          <w:tcPr>
            <w:tcW w:w="709" w:type="dxa"/>
            <w:vAlign w:val="center"/>
            <w:hideMark/>
          </w:tcPr>
          <w:p w:rsidR="00404475" w:rsidRPr="00404475" w:rsidRDefault="00404475" w:rsidP="00404475">
            <w:pPr>
              <w:jc w:val="center"/>
              <w:rPr>
                <w:sz w:val="16"/>
                <w:szCs w:val="16"/>
                <w:lang w:eastAsia="en-US"/>
              </w:rPr>
            </w:pPr>
          </w:p>
        </w:tc>
        <w:tc>
          <w:tcPr>
            <w:tcW w:w="709" w:type="dxa"/>
            <w:vAlign w:val="center"/>
            <w:hideMark/>
          </w:tcPr>
          <w:p w:rsidR="00404475" w:rsidRPr="00404475" w:rsidRDefault="00404475" w:rsidP="00404475">
            <w:pPr>
              <w:jc w:val="center"/>
              <w:rPr>
                <w:sz w:val="16"/>
                <w:szCs w:val="16"/>
                <w:lang w:eastAsia="en-US"/>
              </w:rPr>
            </w:pPr>
          </w:p>
        </w:tc>
        <w:tc>
          <w:tcPr>
            <w:tcW w:w="709" w:type="dxa"/>
            <w:vAlign w:val="center"/>
            <w:hideMark/>
          </w:tcPr>
          <w:p w:rsidR="00404475" w:rsidRPr="00404475" w:rsidRDefault="00404475" w:rsidP="00404475">
            <w:pPr>
              <w:jc w:val="center"/>
              <w:rPr>
                <w:sz w:val="16"/>
                <w:szCs w:val="16"/>
                <w:lang w:eastAsia="en-US"/>
              </w:rPr>
            </w:pPr>
          </w:p>
        </w:tc>
        <w:tc>
          <w:tcPr>
            <w:tcW w:w="709" w:type="dxa"/>
            <w:vAlign w:val="center"/>
            <w:hideMark/>
          </w:tcPr>
          <w:p w:rsidR="00404475" w:rsidRPr="00404475" w:rsidRDefault="00404475" w:rsidP="00404475">
            <w:pPr>
              <w:jc w:val="center"/>
              <w:rPr>
                <w:sz w:val="16"/>
                <w:szCs w:val="16"/>
                <w:lang w:eastAsia="en-US"/>
              </w:rPr>
            </w:pPr>
          </w:p>
        </w:tc>
        <w:tc>
          <w:tcPr>
            <w:tcW w:w="709" w:type="dxa"/>
            <w:vAlign w:val="center"/>
            <w:hideMark/>
          </w:tcPr>
          <w:p w:rsidR="00404475" w:rsidRPr="00404475" w:rsidRDefault="00404475" w:rsidP="00404475">
            <w:pPr>
              <w:jc w:val="center"/>
              <w:rPr>
                <w:sz w:val="16"/>
                <w:szCs w:val="16"/>
                <w:lang w:eastAsia="en-US"/>
              </w:rPr>
            </w:pPr>
          </w:p>
        </w:tc>
        <w:tc>
          <w:tcPr>
            <w:tcW w:w="709" w:type="dxa"/>
            <w:vAlign w:val="center"/>
            <w:hideMark/>
          </w:tcPr>
          <w:p w:rsidR="00404475" w:rsidRPr="00404475" w:rsidRDefault="00404475" w:rsidP="00404475">
            <w:pPr>
              <w:jc w:val="center"/>
              <w:rPr>
                <w:sz w:val="16"/>
                <w:szCs w:val="16"/>
                <w:lang w:eastAsia="en-US"/>
              </w:rPr>
            </w:pPr>
          </w:p>
        </w:tc>
        <w:tc>
          <w:tcPr>
            <w:tcW w:w="709" w:type="dxa"/>
            <w:vAlign w:val="center"/>
            <w:hideMark/>
          </w:tcPr>
          <w:p w:rsidR="00404475" w:rsidRPr="00404475" w:rsidRDefault="00404475" w:rsidP="00404475">
            <w:pPr>
              <w:jc w:val="center"/>
              <w:rPr>
                <w:sz w:val="16"/>
                <w:szCs w:val="16"/>
                <w:lang w:eastAsia="en-US"/>
              </w:rPr>
            </w:pPr>
          </w:p>
        </w:tc>
        <w:tc>
          <w:tcPr>
            <w:tcW w:w="709" w:type="dxa"/>
            <w:vAlign w:val="center"/>
            <w:hideMark/>
          </w:tcPr>
          <w:p w:rsidR="00404475" w:rsidRPr="00404475" w:rsidRDefault="00404475" w:rsidP="00404475">
            <w:pPr>
              <w:jc w:val="center"/>
              <w:rPr>
                <w:sz w:val="16"/>
                <w:szCs w:val="16"/>
                <w:lang w:eastAsia="en-US"/>
              </w:rPr>
            </w:pPr>
          </w:p>
        </w:tc>
        <w:tc>
          <w:tcPr>
            <w:tcW w:w="709" w:type="dxa"/>
            <w:vAlign w:val="center"/>
            <w:hideMark/>
          </w:tcPr>
          <w:p w:rsidR="00404475" w:rsidRPr="00404475" w:rsidRDefault="00404475" w:rsidP="00404475">
            <w:pPr>
              <w:jc w:val="center"/>
              <w:rPr>
                <w:sz w:val="16"/>
                <w:szCs w:val="16"/>
                <w:lang w:eastAsia="en-US"/>
              </w:rPr>
            </w:pPr>
          </w:p>
        </w:tc>
        <w:tc>
          <w:tcPr>
            <w:tcW w:w="709" w:type="dxa"/>
            <w:vAlign w:val="center"/>
            <w:hideMark/>
          </w:tcPr>
          <w:p w:rsidR="00404475" w:rsidRPr="00404475" w:rsidRDefault="00404475" w:rsidP="00404475">
            <w:pPr>
              <w:jc w:val="center"/>
              <w:rPr>
                <w:sz w:val="16"/>
                <w:szCs w:val="16"/>
                <w:lang w:eastAsia="en-US"/>
              </w:rPr>
            </w:pPr>
          </w:p>
        </w:tc>
      </w:tr>
    </w:tbl>
    <w:p w:rsidR="00404475" w:rsidRPr="00404475" w:rsidRDefault="00404475" w:rsidP="00404475">
      <w:pPr>
        <w:widowControl w:val="0"/>
        <w:jc w:val="both"/>
        <w:rPr>
          <w:sz w:val="18"/>
          <w:szCs w:val="18"/>
        </w:rPr>
      </w:pPr>
      <w:r w:rsidRPr="00404475">
        <w:rPr>
          <w:sz w:val="18"/>
          <w:szCs w:val="18"/>
        </w:rPr>
        <w:t>Договорной объем поставки газа в 20</w:t>
      </w:r>
      <w:r>
        <w:rPr>
          <w:sz w:val="18"/>
          <w:szCs w:val="18"/>
        </w:rPr>
        <w:t>25</w:t>
      </w:r>
      <w:r w:rsidRPr="00404475">
        <w:rPr>
          <w:sz w:val="18"/>
          <w:szCs w:val="18"/>
        </w:rPr>
        <w:t xml:space="preserve"> году составляет (тыс.куб.м.):</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2"/>
        <w:gridCol w:w="699"/>
        <w:gridCol w:w="699"/>
        <w:gridCol w:w="699"/>
        <w:gridCol w:w="699"/>
        <w:gridCol w:w="698"/>
        <w:gridCol w:w="698"/>
        <w:gridCol w:w="698"/>
        <w:gridCol w:w="698"/>
        <w:gridCol w:w="698"/>
        <w:gridCol w:w="698"/>
        <w:gridCol w:w="698"/>
        <w:gridCol w:w="698"/>
      </w:tblGrid>
      <w:tr w:rsidR="0021154F" w:rsidRPr="00404475" w:rsidTr="0021154F">
        <w:trPr>
          <w:cantSplit/>
          <w:trHeight w:val="856"/>
        </w:trPr>
        <w:tc>
          <w:tcPr>
            <w:tcW w:w="2252" w:type="dxa"/>
            <w:hideMark/>
          </w:tcPr>
          <w:p w:rsidR="0021154F" w:rsidRPr="00404475" w:rsidRDefault="0021154F" w:rsidP="00404475">
            <w:pPr>
              <w:jc w:val="center"/>
              <w:rPr>
                <w:color w:val="000000"/>
                <w:sz w:val="18"/>
                <w:szCs w:val="18"/>
                <w:lang w:eastAsia="en-US"/>
              </w:rPr>
            </w:pPr>
            <w:r w:rsidRPr="00404475">
              <w:rPr>
                <w:color w:val="000000"/>
                <w:sz w:val="18"/>
                <w:szCs w:val="18"/>
                <w:lang w:eastAsia="en-US"/>
              </w:rPr>
              <w:t> </w:t>
            </w:r>
          </w:p>
          <w:p w:rsidR="0021154F" w:rsidRPr="00404475" w:rsidRDefault="0021154F" w:rsidP="00404475">
            <w:pPr>
              <w:spacing w:before="240"/>
              <w:jc w:val="center"/>
              <w:rPr>
                <w:color w:val="000000"/>
                <w:sz w:val="18"/>
                <w:szCs w:val="18"/>
                <w:lang w:eastAsia="en-US"/>
              </w:rPr>
            </w:pPr>
            <w:r w:rsidRPr="00404475">
              <w:rPr>
                <w:color w:val="000000"/>
                <w:sz w:val="18"/>
                <w:szCs w:val="18"/>
                <w:lang w:eastAsia="en-US"/>
              </w:rPr>
              <w:t>Наименование объекта</w:t>
            </w:r>
          </w:p>
        </w:tc>
        <w:tc>
          <w:tcPr>
            <w:tcW w:w="699" w:type="dxa"/>
            <w:textDirection w:val="btLr"/>
            <w:vAlign w:val="center"/>
            <w:hideMark/>
          </w:tcPr>
          <w:p w:rsidR="0021154F" w:rsidRPr="00404475" w:rsidRDefault="0021154F" w:rsidP="00404475">
            <w:pPr>
              <w:rPr>
                <w:color w:val="000000"/>
                <w:sz w:val="18"/>
                <w:szCs w:val="18"/>
                <w:lang w:eastAsia="en-US"/>
              </w:rPr>
            </w:pPr>
            <w:r w:rsidRPr="00404475">
              <w:rPr>
                <w:color w:val="000000"/>
                <w:sz w:val="18"/>
                <w:szCs w:val="18"/>
                <w:lang w:eastAsia="en-US"/>
              </w:rPr>
              <w:t>январь</w:t>
            </w:r>
          </w:p>
        </w:tc>
        <w:tc>
          <w:tcPr>
            <w:tcW w:w="699" w:type="dxa"/>
            <w:textDirection w:val="btLr"/>
            <w:vAlign w:val="center"/>
            <w:hideMark/>
          </w:tcPr>
          <w:p w:rsidR="0021154F" w:rsidRPr="00404475" w:rsidRDefault="0021154F" w:rsidP="00404475">
            <w:pPr>
              <w:rPr>
                <w:color w:val="000000"/>
                <w:sz w:val="18"/>
                <w:szCs w:val="18"/>
                <w:lang w:eastAsia="en-US"/>
              </w:rPr>
            </w:pPr>
            <w:r w:rsidRPr="00404475">
              <w:rPr>
                <w:color w:val="000000"/>
                <w:sz w:val="18"/>
                <w:szCs w:val="18"/>
                <w:lang w:eastAsia="en-US"/>
              </w:rPr>
              <w:t>февраль</w:t>
            </w:r>
          </w:p>
        </w:tc>
        <w:tc>
          <w:tcPr>
            <w:tcW w:w="699" w:type="dxa"/>
            <w:textDirection w:val="btLr"/>
            <w:vAlign w:val="center"/>
            <w:hideMark/>
          </w:tcPr>
          <w:p w:rsidR="0021154F" w:rsidRPr="00404475" w:rsidRDefault="0021154F" w:rsidP="00404475">
            <w:pPr>
              <w:rPr>
                <w:color w:val="000000"/>
                <w:sz w:val="18"/>
                <w:szCs w:val="18"/>
                <w:lang w:eastAsia="en-US"/>
              </w:rPr>
            </w:pPr>
            <w:r w:rsidRPr="00404475">
              <w:rPr>
                <w:color w:val="000000"/>
                <w:sz w:val="18"/>
                <w:szCs w:val="18"/>
                <w:lang w:eastAsia="en-US"/>
              </w:rPr>
              <w:t>март</w:t>
            </w:r>
          </w:p>
        </w:tc>
        <w:tc>
          <w:tcPr>
            <w:tcW w:w="699" w:type="dxa"/>
            <w:textDirection w:val="btLr"/>
            <w:vAlign w:val="center"/>
            <w:hideMark/>
          </w:tcPr>
          <w:p w:rsidR="0021154F" w:rsidRPr="00404475" w:rsidRDefault="0021154F" w:rsidP="00404475">
            <w:pPr>
              <w:rPr>
                <w:color w:val="000000"/>
                <w:sz w:val="18"/>
                <w:szCs w:val="18"/>
                <w:lang w:eastAsia="en-US"/>
              </w:rPr>
            </w:pPr>
            <w:r w:rsidRPr="00404475">
              <w:rPr>
                <w:color w:val="000000"/>
                <w:sz w:val="18"/>
                <w:szCs w:val="18"/>
                <w:lang w:eastAsia="en-US"/>
              </w:rPr>
              <w:t xml:space="preserve"> апрель</w:t>
            </w:r>
          </w:p>
        </w:tc>
        <w:tc>
          <w:tcPr>
            <w:tcW w:w="698" w:type="dxa"/>
            <w:textDirection w:val="btLr"/>
            <w:vAlign w:val="center"/>
            <w:hideMark/>
          </w:tcPr>
          <w:p w:rsidR="0021154F" w:rsidRPr="00404475" w:rsidRDefault="0021154F" w:rsidP="00404475">
            <w:pPr>
              <w:rPr>
                <w:color w:val="000000"/>
                <w:sz w:val="18"/>
                <w:szCs w:val="18"/>
                <w:lang w:eastAsia="en-US"/>
              </w:rPr>
            </w:pPr>
            <w:r w:rsidRPr="00404475">
              <w:rPr>
                <w:color w:val="000000"/>
                <w:sz w:val="18"/>
                <w:szCs w:val="18"/>
                <w:lang w:eastAsia="en-US"/>
              </w:rPr>
              <w:t xml:space="preserve"> май</w:t>
            </w:r>
          </w:p>
        </w:tc>
        <w:tc>
          <w:tcPr>
            <w:tcW w:w="698" w:type="dxa"/>
            <w:textDirection w:val="btLr"/>
            <w:vAlign w:val="center"/>
            <w:hideMark/>
          </w:tcPr>
          <w:p w:rsidR="0021154F" w:rsidRPr="00404475" w:rsidRDefault="0021154F" w:rsidP="00404475">
            <w:pPr>
              <w:rPr>
                <w:color w:val="000000"/>
                <w:sz w:val="18"/>
                <w:szCs w:val="18"/>
                <w:lang w:eastAsia="en-US"/>
              </w:rPr>
            </w:pPr>
            <w:r w:rsidRPr="00404475">
              <w:rPr>
                <w:color w:val="000000"/>
                <w:sz w:val="18"/>
                <w:szCs w:val="18"/>
                <w:lang w:eastAsia="en-US"/>
              </w:rPr>
              <w:t xml:space="preserve"> июнь</w:t>
            </w:r>
          </w:p>
        </w:tc>
        <w:tc>
          <w:tcPr>
            <w:tcW w:w="698" w:type="dxa"/>
            <w:textDirection w:val="btLr"/>
            <w:vAlign w:val="center"/>
            <w:hideMark/>
          </w:tcPr>
          <w:p w:rsidR="0021154F" w:rsidRPr="00404475" w:rsidRDefault="0021154F" w:rsidP="00404475">
            <w:pPr>
              <w:rPr>
                <w:color w:val="000000"/>
                <w:sz w:val="18"/>
                <w:szCs w:val="18"/>
                <w:lang w:eastAsia="en-US"/>
              </w:rPr>
            </w:pPr>
            <w:r w:rsidRPr="00404475">
              <w:rPr>
                <w:color w:val="000000"/>
                <w:sz w:val="18"/>
                <w:szCs w:val="18"/>
                <w:lang w:eastAsia="en-US"/>
              </w:rPr>
              <w:t xml:space="preserve"> июль</w:t>
            </w:r>
          </w:p>
        </w:tc>
        <w:tc>
          <w:tcPr>
            <w:tcW w:w="698" w:type="dxa"/>
            <w:textDirection w:val="btLr"/>
            <w:vAlign w:val="center"/>
            <w:hideMark/>
          </w:tcPr>
          <w:p w:rsidR="0021154F" w:rsidRPr="00404475" w:rsidRDefault="0021154F" w:rsidP="00404475">
            <w:pPr>
              <w:rPr>
                <w:color w:val="000000"/>
                <w:sz w:val="18"/>
                <w:szCs w:val="18"/>
                <w:lang w:eastAsia="en-US"/>
              </w:rPr>
            </w:pPr>
            <w:r w:rsidRPr="00404475">
              <w:rPr>
                <w:color w:val="000000"/>
                <w:sz w:val="18"/>
                <w:szCs w:val="18"/>
                <w:lang w:eastAsia="en-US"/>
              </w:rPr>
              <w:t xml:space="preserve"> август</w:t>
            </w:r>
          </w:p>
        </w:tc>
        <w:tc>
          <w:tcPr>
            <w:tcW w:w="698" w:type="dxa"/>
            <w:textDirection w:val="btLr"/>
            <w:vAlign w:val="center"/>
            <w:hideMark/>
          </w:tcPr>
          <w:p w:rsidR="0021154F" w:rsidRPr="00404475" w:rsidRDefault="0021154F" w:rsidP="00404475">
            <w:pPr>
              <w:rPr>
                <w:color w:val="000000"/>
                <w:sz w:val="18"/>
                <w:szCs w:val="18"/>
                <w:lang w:eastAsia="en-US"/>
              </w:rPr>
            </w:pPr>
            <w:r w:rsidRPr="00404475">
              <w:rPr>
                <w:color w:val="000000"/>
                <w:sz w:val="18"/>
                <w:szCs w:val="18"/>
                <w:lang w:eastAsia="en-US"/>
              </w:rPr>
              <w:t xml:space="preserve"> сентябрь</w:t>
            </w:r>
          </w:p>
        </w:tc>
        <w:tc>
          <w:tcPr>
            <w:tcW w:w="698" w:type="dxa"/>
            <w:textDirection w:val="btLr"/>
            <w:vAlign w:val="center"/>
            <w:hideMark/>
          </w:tcPr>
          <w:p w:rsidR="0021154F" w:rsidRPr="00404475" w:rsidRDefault="0021154F" w:rsidP="00404475">
            <w:pPr>
              <w:rPr>
                <w:color w:val="000000"/>
                <w:sz w:val="18"/>
                <w:szCs w:val="18"/>
                <w:lang w:eastAsia="en-US"/>
              </w:rPr>
            </w:pPr>
            <w:r w:rsidRPr="00404475">
              <w:rPr>
                <w:color w:val="000000"/>
                <w:sz w:val="18"/>
                <w:szCs w:val="18"/>
                <w:lang w:eastAsia="en-US"/>
              </w:rPr>
              <w:t xml:space="preserve"> октябрь</w:t>
            </w:r>
          </w:p>
        </w:tc>
        <w:tc>
          <w:tcPr>
            <w:tcW w:w="698" w:type="dxa"/>
            <w:textDirection w:val="btLr"/>
            <w:vAlign w:val="center"/>
            <w:hideMark/>
          </w:tcPr>
          <w:p w:rsidR="0021154F" w:rsidRPr="00404475" w:rsidRDefault="0021154F" w:rsidP="00404475">
            <w:pPr>
              <w:rPr>
                <w:color w:val="000000"/>
                <w:sz w:val="18"/>
                <w:szCs w:val="18"/>
                <w:lang w:eastAsia="en-US"/>
              </w:rPr>
            </w:pPr>
            <w:r w:rsidRPr="00404475">
              <w:rPr>
                <w:color w:val="000000"/>
                <w:sz w:val="18"/>
                <w:szCs w:val="18"/>
                <w:lang w:eastAsia="en-US"/>
              </w:rPr>
              <w:t xml:space="preserve"> ноябрь</w:t>
            </w:r>
          </w:p>
        </w:tc>
        <w:tc>
          <w:tcPr>
            <w:tcW w:w="698" w:type="dxa"/>
            <w:textDirection w:val="btLr"/>
            <w:vAlign w:val="center"/>
            <w:hideMark/>
          </w:tcPr>
          <w:p w:rsidR="0021154F" w:rsidRPr="00404475" w:rsidRDefault="0021154F" w:rsidP="00404475">
            <w:pPr>
              <w:rPr>
                <w:color w:val="000000"/>
                <w:sz w:val="18"/>
                <w:szCs w:val="18"/>
                <w:lang w:eastAsia="en-US"/>
              </w:rPr>
            </w:pPr>
            <w:r w:rsidRPr="00404475">
              <w:rPr>
                <w:color w:val="000000"/>
                <w:sz w:val="18"/>
                <w:szCs w:val="18"/>
                <w:lang w:eastAsia="en-US"/>
              </w:rPr>
              <w:t xml:space="preserve"> декабрь</w:t>
            </w:r>
          </w:p>
        </w:tc>
      </w:tr>
      <w:tr w:rsidR="0021154F" w:rsidRPr="00404475" w:rsidTr="0021154F">
        <w:trPr>
          <w:trHeight w:val="328"/>
        </w:trPr>
        <w:tc>
          <w:tcPr>
            <w:tcW w:w="2252" w:type="dxa"/>
            <w:vAlign w:val="center"/>
            <w:hideMark/>
          </w:tcPr>
          <w:p w:rsidR="0021154F" w:rsidRPr="00404475" w:rsidRDefault="0021154F" w:rsidP="00404475">
            <w:pPr>
              <w:jc w:val="center"/>
              <w:rPr>
                <w:sz w:val="18"/>
                <w:szCs w:val="18"/>
                <w:lang w:eastAsia="en-US"/>
              </w:rPr>
            </w:pPr>
          </w:p>
        </w:tc>
        <w:tc>
          <w:tcPr>
            <w:tcW w:w="699" w:type="dxa"/>
            <w:vAlign w:val="center"/>
            <w:hideMark/>
          </w:tcPr>
          <w:p w:rsidR="0021154F" w:rsidRPr="00404475" w:rsidRDefault="0021154F" w:rsidP="00404475">
            <w:pPr>
              <w:jc w:val="center"/>
              <w:rPr>
                <w:sz w:val="16"/>
                <w:szCs w:val="16"/>
                <w:lang w:eastAsia="en-US"/>
              </w:rPr>
            </w:pPr>
          </w:p>
        </w:tc>
        <w:tc>
          <w:tcPr>
            <w:tcW w:w="699" w:type="dxa"/>
            <w:vAlign w:val="center"/>
            <w:hideMark/>
          </w:tcPr>
          <w:p w:rsidR="0021154F" w:rsidRPr="00404475" w:rsidRDefault="0021154F" w:rsidP="00404475">
            <w:pPr>
              <w:jc w:val="center"/>
              <w:rPr>
                <w:sz w:val="16"/>
                <w:szCs w:val="16"/>
                <w:lang w:eastAsia="en-US"/>
              </w:rPr>
            </w:pPr>
          </w:p>
        </w:tc>
        <w:tc>
          <w:tcPr>
            <w:tcW w:w="699" w:type="dxa"/>
            <w:vAlign w:val="center"/>
            <w:hideMark/>
          </w:tcPr>
          <w:p w:rsidR="0021154F" w:rsidRPr="00404475" w:rsidRDefault="0021154F" w:rsidP="00404475">
            <w:pPr>
              <w:jc w:val="center"/>
              <w:rPr>
                <w:sz w:val="16"/>
                <w:szCs w:val="16"/>
                <w:lang w:eastAsia="en-US"/>
              </w:rPr>
            </w:pPr>
          </w:p>
        </w:tc>
        <w:tc>
          <w:tcPr>
            <w:tcW w:w="699" w:type="dxa"/>
            <w:vAlign w:val="center"/>
            <w:hideMark/>
          </w:tcPr>
          <w:p w:rsidR="0021154F" w:rsidRPr="00404475" w:rsidRDefault="0021154F" w:rsidP="00404475">
            <w:pPr>
              <w:jc w:val="center"/>
              <w:rPr>
                <w:sz w:val="16"/>
                <w:szCs w:val="16"/>
                <w:lang w:eastAsia="en-US"/>
              </w:rPr>
            </w:pPr>
          </w:p>
        </w:tc>
        <w:tc>
          <w:tcPr>
            <w:tcW w:w="698" w:type="dxa"/>
            <w:vAlign w:val="center"/>
            <w:hideMark/>
          </w:tcPr>
          <w:p w:rsidR="0021154F" w:rsidRPr="00404475" w:rsidRDefault="0021154F" w:rsidP="00404475">
            <w:pPr>
              <w:jc w:val="center"/>
              <w:rPr>
                <w:sz w:val="16"/>
                <w:szCs w:val="16"/>
                <w:lang w:eastAsia="en-US"/>
              </w:rPr>
            </w:pPr>
          </w:p>
        </w:tc>
        <w:tc>
          <w:tcPr>
            <w:tcW w:w="698" w:type="dxa"/>
            <w:vAlign w:val="center"/>
            <w:hideMark/>
          </w:tcPr>
          <w:p w:rsidR="0021154F" w:rsidRPr="00404475" w:rsidRDefault="0021154F" w:rsidP="00404475">
            <w:pPr>
              <w:jc w:val="center"/>
              <w:rPr>
                <w:sz w:val="16"/>
                <w:szCs w:val="16"/>
                <w:lang w:eastAsia="en-US"/>
              </w:rPr>
            </w:pPr>
          </w:p>
        </w:tc>
        <w:tc>
          <w:tcPr>
            <w:tcW w:w="698" w:type="dxa"/>
            <w:vAlign w:val="center"/>
            <w:hideMark/>
          </w:tcPr>
          <w:p w:rsidR="0021154F" w:rsidRPr="00404475" w:rsidRDefault="0021154F" w:rsidP="00404475">
            <w:pPr>
              <w:jc w:val="center"/>
              <w:rPr>
                <w:sz w:val="16"/>
                <w:szCs w:val="16"/>
                <w:lang w:eastAsia="en-US"/>
              </w:rPr>
            </w:pPr>
          </w:p>
        </w:tc>
        <w:tc>
          <w:tcPr>
            <w:tcW w:w="698" w:type="dxa"/>
            <w:vAlign w:val="center"/>
            <w:hideMark/>
          </w:tcPr>
          <w:p w:rsidR="0021154F" w:rsidRPr="00404475" w:rsidRDefault="0021154F" w:rsidP="00404475">
            <w:pPr>
              <w:jc w:val="center"/>
              <w:rPr>
                <w:sz w:val="16"/>
                <w:szCs w:val="16"/>
                <w:lang w:eastAsia="en-US"/>
              </w:rPr>
            </w:pPr>
          </w:p>
        </w:tc>
        <w:tc>
          <w:tcPr>
            <w:tcW w:w="698" w:type="dxa"/>
            <w:vAlign w:val="center"/>
            <w:hideMark/>
          </w:tcPr>
          <w:p w:rsidR="0021154F" w:rsidRPr="00404475" w:rsidRDefault="0021154F" w:rsidP="00404475">
            <w:pPr>
              <w:jc w:val="center"/>
              <w:rPr>
                <w:sz w:val="16"/>
                <w:szCs w:val="16"/>
                <w:lang w:eastAsia="en-US"/>
              </w:rPr>
            </w:pPr>
          </w:p>
        </w:tc>
        <w:tc>
          <w:tcPr>
            <w:tcW w:w="698" w:type="dxa"/>
            <w:vAlign w:val="center"/>
            <w:hideMark/>
          </w:tcPr>
          <w:p w:rsidR="0021154F" w:rsidRPr="00404475" w:rsidRDefault="0021154F" w:rsidP="00404475">
            <w:pPr>
              <w:jc w:val="center"/>
              <w:rPr>
                <w:sz w:val="16"/>
                <w:szCs w:val="16"/>
                <w:lang w:eastAsia="en-US"/>
              </w:rPr>
            </w:pPr>
          </w:p>
        </w:tc>
        <w:tc>
          <w:tcPr>
            <w:tcW w:w="698" w:type="dxa"/>
            <w:vAlign w:val="center"/>
            <w:hideMark/>
          </w:tcPr>
          <w:p w:rsidR="0021154F" w:rsidRPr="00404475" w:rsidRDefault="0021154F" w:rsidP="00404475">
            <w:pPr>
              <w:jc w:val="center"/>
              <w:rPr>
                <w:sz w:val="16"/>
                <w:szCs w:val="16"/>
                <w:lang w:eastAsia="en-US"/>
              </w:rPr>
            </w:pPr>
          </w:p>
        </w:tc>
        <w:tc>
          <w:tcPr>
            <w:tcW w:w="698" w:type="dxa"/>
            <w:vAlign w:val="center"/>
            <w:hideMark/>
          </w:tcPr>
          <w:p w:rsidR="0021154F" w:rsidRPr="00404475" w:rsidRDefault="0021154F" w:rsidP="00404475">
            <w:pPr>
              <w:jc w:val="center"/>
              <w:rPr>
                <w:sz w:val="16"/>
                <w:szCs w:val="16"/>
                <w:lang w:eastAsia="en-US"/>
              </w:rPr>
            </w:pPr>
          </w:p>
        </w:tc>
      </w:tr>
    </w:tbl>
    <w:p w:rsidR="00404475" w:rsidRPr="00404475" w:rsidRDefault="00404475" w:rsidP="00404475">
      <w:pPr>
        <w:widowControl w:val="0"/>
        <w:jc w:val="both"/>
        <w:rPr>
          <w:sz w:val="18"/>
          <w:szCs w:val="18"/>
        </w:rPr>
      </w:pPr>
      <w:r w:rsidRPr="00404475">
        <w:rPr>
          <w:sz w:val="18"/>
          <w:szCs w:val="18"/>
        </w:rPr>
        <w:t>Договорной объем поставки газа в 20</w:t>
      </w:r>
      <w:r>
        <w:rPr>
          <w:sz w:val="18"/>
          <w:szCs w:val="18"/>
        </w:rPr>
        <w:t>26</w:t>
      </w:r>
      <w:r w:rsidRPr="00404475">
        <w:rPr>
          <w:sz w:val="18"/>
          <w:szCs w:val="18"/>
        </w:rPr>
        <w:t xml:space="preserve"> году составляет (тыс.куб.м.):</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2"/>
        <w:gridCol w:w="699"/>
        <w:gridCol w:w="699"/>
        <w:gridCol w:w="699"/>
        <w:gridCol w:w="699"/>
        <w:gridCol w:w="698"/>
        <w:gridCol w:w="698"/>
        <w:gridCol w:w="698"/>
        <w:gridCol w:w="698"/>
        <w:gridCol w:w="698"/>
        <w:gridCol w:w="698"/>
        <w:gridCol w:w="698"/>
        <w:gridCol w:w="698"/>
      </w:tblGrid>
      <w:tr w:rsidR="00404475" w:rsidRPr="00404475" w:rsidTr="00404475">
        <w:trPr>
          <w:cantSplit/>
          <w:trHeight w:val="856"/>
        </w:trPr>
        <w:tc>
          <w:tcPr>
            <w:tcW w:w="2297" w:type="dxa"/>
            <w:hideMark/>
          </w:tcPr>
          <w:p w:rsidR="00404475" w:rsidRPr="00404475" w:rsidRDefault="00404475" w:rsidP="00404475">
            <w:pPr>
              <w:jc w:val="center"/>
              <w:rPr>
                <w:color w:val="000000"/>
                <w:sz w:val="18"/>
                <w:szCs w:val="18"/>
                <w:lang w:eastAsia="en-US"/>
              </w:rPr>
            </w:pPr>
            <w:r w:rsidRPr="00404475">
              <w:rPr>
                <w:color w:val="000000"/>
                <w:sz w:val="18"/>
                <w:szCs w:val="18"/>
                <w:lang w:eastAsia="en-US"/>
              </w:rPr>
              <w:t> </w:t>
            </w:r>
          </w:p>
          <w:p w:rsidR="00404475" w:rsidRPr="00404475" w:rsidRDefault="00404475" w:rsidP="00404475">
            <w:pPr>
              <w:spacing w:before="240"/>
              <w:jc w:val="center"/>
              <w:rPr>
                <w:color w:val="000000"/>
                <w:sz w:val="18"/>
                <w:szCs w:val="18"/>
                <w:lang w:eastAsia="en-US"/>
              </w:rPr>
            </w:pPr>
            <w:r w:rsidRPr="00404475">
              <w:rPr>
                <w:color w:val="000000"/>
                <w:sz w:val="18"/>
                <w:szCs w:val="18"/>
                <w:lang w:eastAsia="en-US"/>
              </w:rPr>
              <w:t>Наименование объекта</w:t>
            </w:r>
          </w:p>
        </w:tc>
        <w:tc>
          <w:tcPr>
            <w:tcW w:w="709" w:type="dxa"/>
            <w:textDirection w:val="btLr"/>
            <w:vAlign w:val="center"/>
            <w:hideMark/>
          </w:tcPr>
          <w:p w:rsidR="00404475" w:rsidRPr="00404475" w:rsidRDefault="00404475" w:rsidP="00404475">
            <w:pPr>
              <w:rPr>
                <w:color w:val="000000"/>
                <w:sz w:val="18"/>
                <w:szCs w:val="18"/>
                <w:lang w:eastAsia="en-US"/>
              </w:rPr>
            </w:pPr>
            <w:r w:rsidRPr="00404475">
              <w:rPr>
                <w:color w:val="000000"/>
                <w:sz w:val="18"/>
                <w:szCs w:val="18"/>
                <w:lang w:eastAsia="en-US"/>
              </w:rPr>
              <w:t>январь</w:t>
            </w:r>
          </w:p>
        </w:tc>
        <w:tc>
          <w:tcPr>
            <w:tcW w:w="709" w:type="dxa"/>
            <w:textDirection w:val="btLr"/>
            <w:vAlign w:val="center"/>
            <w:hideMark/>
          </w:tcPr>
          <w:p w:rsidR="00404475" w:rsidRPr="00404475" w:rsidRDefault="00404475" w:rsidP="00404475">
            <w:pPr>
              <w:rPr>
                <w:color w:val="000000"/>
                <w:sz w:val="18"/>
                <w:szCs w:val="18"/>
                <w:lang w:eastAsia="en-US"/>
              </w:rPr>
            </w:pPr>
            <w:r w:rsidRPr="00404475">
              <w:rPr>
                <w:color w:val="000000"/>
                <w:sz w:val="18"/>
                <w:szCs w:val="18"/>
                <w:lang w:eastAsia="en-US"/>
              </w:rPr>
              <w:t>февраль</w:t>
            </w:r>
          </w:p>
        </w:tc>
        <w:tc>
          <w:tcPr>
            <w:tcW w:w="709" w:type="dxa"/>
            <w:textDirection w:val="btLr"/>
            <w:vAlign w:val="center"/>
            <w:hideMark/>
          </w:tcPr>
          <w:p w:rsidR="00404475" w:rsidRPr="00404475" w:rsidRDefault="00404475" w:rsidP="00404475">
            <w:pPr>
              <w:rPr>
                <w:color w:val="000000"/>
                <w:sz w:val="18"/>
                <w:szCs w:val="18"/>
                <w:lang w:eastAsia="en-US"/>
              </w:rPr>
            </w:pPr>
            <w:r w:rsidRPr="00404475">
              <w:rPr>
                <w:color w:val="000000"/>
                <w:sz w:val="18"/>
                <w:szCs w:val="18"/>
                <w:lang w:eastAsia="en-US"/>
              </w:rPr>
              <w:t>март</w:t>
            </w:r>
          </w:p>
        </w:tc>
        <w:tc>
          <w:tcPr>
            <w:tcW w:w="709" w:type="dxa"/>
            <w:textDirection w:val="btLr"/>
            <w:vAlign w:val="center"/>
            <w:hideMark/>
          </w:tcPr>
          <w:p w:rsidR="00404475" w:rsidRPr="00404475" w:rsidRDefault="00404475" w:rsidP="00404475">
            <w:pPr>
              <w:rPr>
                <w:color w:val="000000"/>
                <w:sz w:val="18"/>
                <w:szCs w:val="18"/>
                <w:lang w:eastAsia="en-US"/>
              </w:rPr>
            </w:pPr>
            <w:r w:rsidRPr="00404475">
              <w:rPr>
                <w:color w:val="000000"/>
                <w:sz w:val="18"/>
                <w:szCs w:val="18"/>
                <w:lang w:eastAsia="en-US"/>
              </w:rPr>
              <w:t xml:space="preserve"> апрель</w:t>
            </w:r>
          </w:p>
        </w:tc>
        <w:tc>
          <w:tcPr>
            <w:tcW w:w="709" w:type="dxa"/>
            <w:textDirection w:val="btLr"/>
            <w:vAlign w:val="center"/>
            <w:hideMark/>
          </w:tcPr>
          <w:p w:rsidR="00404475" w:rsidRPr="00404475" w:rsidRDefault="00404475" w:rsidP="00404475">
            <w:pPr>
              <w:rPr>
                <w:color w:val="000000"/>
                <w:sz w:val="18"/>
                <w:szCs w:val="18"/>
                <w:lang w:eastAsia="en-US"/>
              </w:rPr>
            </w:pPr>
            <w:r w:rsidRPr="00404475">
              <w:rPr>
                <w:color w:val="000000"/>
                <w:sz w:val="18"/>
                <w:szCs w:val="18"/>
                <w:lang w:eastAsia="en-US"/>
              </w:rPr>
              <w:t xml:space="preserve"> май</w:t>
            </w:r>
          </w:p>
        </w:tc>
        <w:tc>
          <w:tcPr>
            <w:tcW w:w="709" w:type="dxa"/>
            <w:textDirection w:val="btLr"/>
            <w:vAlign w:val="center"/>
            <w:hideMark/>
          </w:tcPr>
          <w:p w:rsidR="00404475" w:rsidRPr="00404475" w:rsidRDefault="00404475" w:rsidP="00404475">
            <w:pPr>
              <w:rPr>
                <w:color w:val="000000"/>
                <w:sz w:val="18"/>
                <w:szCs w:val="18"/>
                <w:lang w:eastAsia="en-US"/>
              </w:rPr>
            </w:pPr>
            <w:r w:rsidRPr="00404475">
              <w:rPr>
                <w:color w:val="000000"/>
                <w:sz w:val="18"/>
                <w:szCs w:val="18"/>
                <w:lang w:eastAsia="en-US"/>
              </w:rPr>
              <w:t xml:space="preserve"> июнь</w:t>
            </w:r>
          </w:p>
        </w:tc>
        <w:tc>
          <w:tcPr>
            <w:tcW w:w="709" w:type="dxa"/>
            <w:textDirection w:val="btLr"/>
            <w:vAlign w:val="center"/>
            <w:hideMark/>
          </w:tcPr>
          <w:p w:rsidR="00404475" w:rsidRPr="00404475" w:rsidRDefault="00404475" w:rsidP="00404475">
            <w:pPr>
              <w:rPr>
                <w:color w:val="000000"/>
                <w:sz w:val="18"/>
                <w:szCs w:val="18"/>
                <w:lang w:eastAsia="en-US"/>
              </w:rPr>
            </w:pPr>
            <w:r w:rsidRPr="00404475">
              <w:rPr>
                <w:color w:val="000000"/>
                <w:sz w:val="18"/>
                <w:szCs w:val="18"/>
                <w:lang w:eastAsia="en-US"/>
              </w:rPr>
              <w:t xml:space="preserve"> июль</w:t>
            </w:r>
          </w:p>
        </w:tc>
        <w:tc>
          <w:tcPr>
            <w:tcW w:w="709" w:type="dxa"/>
            <w:textDirection w:val="btLr"/>
            <w:vAlign w:val="center"/>
            <w:hideMark/>
          </w:tcPr>
          <w:p w:rsidR="00404475" w:rsidRPr="00404475" w:rsidRDefault="00404475" w:rsidP="00404475">
            <w:pPr>
              <w:rPr>
                <w:color w:val="000000"/>
                <w:sz w:val="18"/>
                <w:szCs w:val="18"/>
                <w:lang w:eastAsia="en-US"/>
              </w:rPr>
            </w:pPr>
            <w:r w:rsidRPr="00404475">
              <w:rPr>
                <w:color w:val="000000"/>
                <w:sz w:val="18"/>
                <w:szCs w:val="18"/>
                <w:lang w:eastAsia="en-US"/>
              </w:rPr>
              <w:t xml:space="preserve"> август</w:t>
            </w:r>
          </w:p>
        </w:tc>
        <w:tc>
          <w:tcPr>
            <w:tcW w:w="709" w:type="dxa"/>
            <w:textDirection w:val="btLr"/>
            <w:vAlign w:val="center"/>
            <w:hideMark/>
          </w:tcPr>
          <w:p w:rsidR="00404475" w:rsidRPr="00404475" w:rsidRDefault="00404475" w:rsidP="00404475">
            <w:pPr>
              <w:rPr>
                <w:color w:val="000000"/>
                <w:sz w:val="18"/>
                <w:szCs w:val="18"/>
                <w:lang w:eastAsia="en-US"/>
              </w:rPr>
            </w:pPr>
            <w:r w:rsidRPr="00404475">
              <w:rPr>
                <w:color w:val="000000"/>
                <w:sz w:val="18"/>
                <w:szCs w:val="18"/>
                <w:lang w:eastAsia="en-US"/>
              </w:rPr>
              <w:t xml:space="preserve"> сентябрь</w:t>
            </w:r>
          </w:p>
        </w:tc>
        <w:tc>
          <w:tcPr>
            <w:tcW w:w="709" w:type="dxa"/>
            <w:textDirection w:val="btLr"/>
            <w:vAlign w:val="center"/>
            <w:hideMark/>
          </w:tcPr>
          <w:p w:rsidR="00404475" w:rsidRPr="00404475" w:rsidRDefault="00404475" w:rsidP="00404475">
            <w:pPr>
              <w:rPr>
                <w:color w:val="000000"/>
                <w:sz w:val="18"/>
                <w:szCs w:val="18"/>
                <w:lang w:eastAsia="en-US"/>
              </w:rPr>
            </w:pPr>
            <w:r w:rsidRPr="00404475">
              <w:rPr>
                <w:color w:val="000000"/>
                <w:sz w:val="18"/>
                <w:szCs w:val="18"/>
                <w:lang w:eastAsia="en-US"/>
              </w:rPr>
              <w:t xml:space="preserve"> октябрь</w:t>
            </w:r>
          </w:p>
        </w:tc>
        <w:tc>
          <w:tcPr>
            <w:tcW w:w="709" w:type="dxa"/>
            <w:textDirection w:val="btLr"/>
            <w:vAlign w:val="center"/>
            <w:hideMark/>
          </w:tcPr>
          <w:p w:rsidR="00404475" w:rsidRPr="00404475" w:rsidRDefault="00404475" w:rsidP="00404475">
            <w:pPr>
              <w:rPr>
                <w:color w:val="000000"/>
                <w:sz w:val="18"/>
                <w:szCs w:val="18"/>
                <w:lang w:eastAsia="en-US"/>
              </w:rPr>
            </w:pPr>
            <w:r w:rsidRPr="00404475">
              <w:rPr>
                <w:color w:val="000000"/>
                <w:sz w:val="18"/>
                <w:szCs w:val="18"/>
                <w:lang w:eastAsia="en-US"/>
              </w:rPr>
              <w:t xml:space="preserve"> ноябрь</w:t>
            </w:r>
          </w:p>
        </w:tc>
        <w:tc>
          <w:tcPr>
            <w:tcW w:w="709" w:type="dxa"/>
            <w:textDirection w:val="btLr"/>
            <w:vAlign w:val="center"/>
            <w:hideMark/>
          </w:tcPr>
          <w:p w:rsidR="00404475" w:rsidRPr="00404475" w:rsidRDefault="00404475" w:rsidP="00404475">
            <w:pPr>
              <w:rPr>
                <w:color w:val="000000"/>
                <w:sz w:val="18"/>
                <w:szCs w:val="18"/>
                <w:lang w:eastAsia="en-US"/>
              </w:rPr>
            </w:pPr>
            <w:r w:rsidRPr="00404475">
              <w:rPr>
                <w:color w:val="000000"/>
                <w:sz w:val="18"/>
                <w:szCs w:val="18"/>
                <w:lang w:eastAsia="en-US"/>
              </w:rPr>
              <w:t xml:space="preserve"> декабрь</w:t>
            </w:r>
          </w:p>
        </w:tc>
      </w:tr>
      <w:tr w:rsidR="00404475" w:rsidRPr="00404475" w:rsidTr="00404475">
        <w:trPr>
          <w:trHeight w:val="320"/>
        </w:trPr>
        <w:tc>
          <w:tcPr>
            <w:tcW w:w="2297" w:type="dxa"/>
            <w:vAlign w:val="center"/>
            <w:hideMark/>
          </w:tcPr>
          <w:p w:rsidR="00404475" w:rsidRPr="00404475" w:rsidRDefault="00404475" w:rsidP="00404475">
            <w:pPr>
              <w:jc w:val="center"/>
              <w:rPr>
                <w:sz w:val="18"/>
                <w:szCs w:val="18"/>
                <w:lang w:eastAsia="en-US"/>
              </w:rPr>
            </w:pPr>
          </w:p>
        </w:tc>
        <w:tc>
          <w:tcPr>
            <w:tcW w:w="709" w:type="dxa"/>
            <w:vAlign w:val="center"/>
            <w:hideMark/>
          </w:tcPr>
          <w:p w:rsidR="00404475" w:rsidRPr="00404475" w:rsidRDefault="00404475" w:rsidP="00404475">
            <w:pPr>
              <w:jc w:val="center"/>
              <w:rPr>
                <w:sz w:val="16"/>
                <w:szCs w:val="16"/>
                <w:lang w:eastAsia="en-US"/>
              </w:rPr>
            </w:pPr>
          </w:p>
        </w:tc>
        <w:tc>
          <w:tcPr>
            <w:tcW w:w="709" w:type="dxa"/>
            <w:vAlign w:val="center"/>
            <w:hideMark/>
          </w:tcPr>
          <w:p w:rsidR="00404475" w:rsidRPr="00404475" w:rsidRDefault="00404475" w:rsidP="00404475">
            <w:pPr>
              <w:jc w:val="center"/>
              <w:rPr>
                <w:sz w:val="16"/>
                <w:szCs w:val="16"/>
                <w:lang w:eastAsia="en-US"/>
              </w:rPr>
            </w:pPr>
          </w:p>
        </w:tc>
        <w:tc>
          <w:tcPr>
            <w:tcW w:w="709" w:type="dxa"/>
            <w:vAlign w:val="center"/>
            <w:hideMark/>
          </w:tcPr>
          <w:p w:rsidR="00404475" w:rsidRPr="00404475" w:rsidRDefault="00404475" w:rsidP="00404475">
            <w:pPr>
              <w:jc w:val="center"/>
              <w:rPr>
                <w:sz w:val="16"/>
                <w:szCs w:val="16"/>
                <w:lang w:eastAsia="en-US"/>
              </w:rPr>
            </w:pPr>
          </w:p>
        </w:tc>
        <w:tc>
          <w:tcPr>
            <w:tcW w:w="709" w:type="dxa"/>
            <w:vAlign w:val="center"/>
            <w:hideMark/>
          </w:tcPr>
          <w:p w:rsidR="00404475" w:rsidRPr="00404475" w:rsidRDefault="00404475" w:rsidP="00404475">
            <w:pPr>
              <w:jc w:val="center"/>
              <w:rPr>
                <w:sz w:val="16"/>
                <w:szCs w:val="16"/>
                <w:lang w:eastAsia="en-US"/>
              </w:rPr>
            </w:pPr>
          </w:p>
        </w:tc>
        <w:tc>
          <w:tcPr>
            <w:tcW w:w="709" w:type="dxa"/>
            <w:vAlign w:val="center"/>
            <w:hideMark/>
          </w:tcPr>
          <w:p w:rsidR="00404475" w:rsidRPr="00404475" w:rsidRDefault="00404475" w:rsidP="00404475">
            <w:pPr>
              <w:jc w:val="center"/>
              <w:rPr>
                <w:sz w:val="16"/>
                <w:szCs w:val="16"/>
                <w:lang w:eastAsia="en-US"/>
              </w:rPr>
            </w:pPr>
          </w:p>
        </w:tc>
        <w:tc>
          <w:tcPr>
            <w:tcW w:w="709" w:type="dxa"/>
            <w:vAlign w:val="center"/>
            <w:hideMark/>
          </w:tcPr>
          <w:p w:rsidR="00404475" w:rsidRPr="00404475" w:rsidRDefault="00404475" w:rsidP="00404475">
            <w:pPr>
              <w:jc w:val="center"/>
              <w:rPr>
                <w:sz w:val="16"/>
                <w:szCs w:val="16"/>
                <w:lang w:eastAsia="en-US"/>
              </w:rPr>
            </w:pPr>
          </w:p>
        </w:tc>
        <w:tc>
          <w:tcPr>
            <w:tcW w:w="709" w:type="dxa"/>
            <w:vAlign w:val="center"/>
            <w:hideMark/>
          </w:tcPr>
          <w:p w:rsidR="00404475" w:rsidRPr="00404475" w:rsidRDefault="00404475" w:rsidP="00404475">
            <w:pPr>
              <w:jc w:val="center"/>
              <w:rPr>
                <w:sz w:val="16"/>
                <w:szCs w:val="16"/>
                <w:lang w:eastAsia="en-US"/>
              </w:rPr>
            </w:pPr>
          </w:p>
        </w:tc>
        <w:tc>
          <w:tcPr>
            <w:tcW w:w="709" w:type="dxa"/>
            <w:vAlign w:val="center"/>
            <w:hideMark/>
          </w:tcPr>
          <w:p w:rsidR="00404475" w:rsidRPr="00404475" w:rsidRDefault="00404475" w:rsidP="00404475">
            <w:pPr>
              <w:jc w:val="center"/>
              <w:rPr>
                <w:sz w:val="16"/>
                <w:szCs w:val="16"/>
                <w:lang w:eastAsia="en-US"/>
              </w:rPr>
            </w:pPr>
          </w:p>
        </w:tc>
        <w:tc>
          <w:tcPr>
            <w:tcW w:w="709" w:type="dxa"/>
            <w:vAlign w:val="center"/>
            <w:hideMark/>
          </w:tcPr>
          <w:p w:rsidR="00404475" w:rsidRPr="00404475" w:rsidRDefault="00404475" w:rsidP="00404475">
            <w:pPr>
              <w:jc w:val="center"/>
              <w:rPr>
                <w:sz w:val="16"/>
                <w:szCs w:val="16"/>
                <w:lang w:eastAsia="en-US"/>
              </w:rPr>
            </w:pPr>
          </w:p>
        </w:tc>
        <w:tc>
          <w:tcPr>
            <w:tcW w:w="709" w:type="dxa"/>
            <w:vAlign w:val="center"/>
            <w:hideMark/>
          </w:tcPr>
          <w:p w:rsidR="00404475" w:rsidRPr="00404475" w:rsidRDefault="00404475" w:rsidP="00404475">
            <w:pPr>
              <w:jc w:val="center"/>
              <w:rPr>
                <w:sz w:val="16"/>
                <w:szCs w:val="16"/>
                <w:lang w:eastAsia="en-US"/>
              </w:rPr>
            </w:pPr>
          </w:p>
        </w:tc>
        <w:tc>
          <w:tcPr>
            <w:tcW w:w="709" w:type="dxa"/>
            <w:vAlign w:val="center"/>
            <w:hideMark/>
          </w:tcPr>
          <w:p w:rsidR="00404475" w:rsidRPr="00404475" w:rsidRDefault="00404475" w:rsidP="00404475">
            <w:pPr>
              <w:jc w:val="center"/>
              <w:rPr>
                <w:sz w:val="16"/>
                <w:szCs w:val="16"/>
                <w:lang w:eastAsia="en-US"/>
              </w:rPr>
            </w:pPr>
          </w:p>
        </w:tc>
        <w:tc>
          <w:tcPr>
            <w:tcW w:w="709" w:type="dxa"/>
            <w:vAlign w:val="center"/>
            <w:hideMark/>
          </w:tcPr>
          <w:p w:rsidR="00404475" w:rsidRPr="00404475" w:rsidRDefault="00404475" w:rsidP="00404475">
            <w:pPr>
              <w:jc w:val="center"/>
              <w:rPr>
                <w:sz w:val="16"/>
                <w:szCs w:val="16"/>
                <w:lang w:eastAsia="en-US"/>
              </w:rPr>
            </w:pPr>
          </w:p>
        </w:tc>
      </w:tr>
    </w:tbl>
    <w:p w:rsidR="00404475" w:rsidRPr="00404475" w:rsidRDefault="00404475" w:rsidP="00404475">
      <w:pPr>
        <w:widowControl w:val="0"/>
        <w:jc w:val="both"/>
        <w:rPr>
          <w:sz w:val="18"/>
          <w:szCs w:val="18"/>
        </w:rPr>
      </w:pPr>
      <w:r w:rsidRPr="00404475">
        <w:rPr>
          <w:sz w:val="18"/>
          <w:szCs w:val="18"/>
        </w:rPr>
        <w:t>Договорной объем поставки газа в 20</w:t>
      </w:r>
      <w:r>
        <w:rPr>
          <w:sz w:val="18"/>
          <w:szCs w:val="18"/>
        </w:rPr>
        <w:t>27</w:t>
      </w:r>
      <w:r w:rsidRPr="00404475">
        <w:rPr>
          <w:sz w:val="18"/>
          <w:szCs w:val="18"/>
        </w:rPr>
        <w:t xml:space="preserve"> году составляет (тыс.куб.м.):</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2"/>
        <w:gridCol w:w="699"/>
        <w:gridCol w:w="699"/>
        <w:gridCol w:w="699"/>
        <w:gridCol w:w="699"/>
        <w:gridCol w:w="698"/>
        <w:gridCol w:w="698"/>
        <w:gridCol w:w="698"/>
        <w:gridCol w:w="698"/>
        <w:gridCol w:w="698"/>
        <w:gridCol w:w="698"/>
        <w:gridCol w:w="698"/>
        <w:gridCol w:w="698"/>
      </w:tblGrid>
      <w:tr w:rsidR="00404475" w:rsidRPr="00404475" w:rsidTr="00404475">
        <w:trPr>
          <w:cantSplit/>
          <w:trHeight w:val="856"/>
        </w:trPr>
        <w:tc>
          <w:tcPr>
            <w:tcW w:w="2252" w:type="dxa"/>
            <w:hideMark/>
          </w:tcPr>
          <w:p w:rsidR="00404475" w:rsidRPr="00404475" w:rsidRDefault="00404475" w:rsidP="00404475">
            <w:pPr>
              <w:jc w:val="center"/>
              <w:rPr>
                <w:color w:val="000000"/>
                <w:sz w:val="18"/>
                <w:szCs w:val="18"/>
                <w:lang w:eastAsia="en-US"/>
              </w:rPr>
            </w:pPr>
            <w:r w:rsidRPr="00404475">
              <w:rPr>
                <w:color w:val="000000"/>
                <w:sz w:val="18"/>
                <w:szCs w:val="18"/>
                <w:lang w:eastAsia="en-US"/>
              </w:rPr>
              <w:t> </w:t>
            </w:r>
          </w:p>
          <w:p w:rsidR="00404475" w:rsidRPr="00404475" w:rsidRDefault="00404475" w:rsidP="00404475">
            <w:pPr>
              <w:spacing w:before="240"/>
              <w:jc w:val="center"/>
              <w:rPr>
                <w:color w:val="000000"/>
                <w:sz w:val="18"/>
                <w:szCs w:val="18"/>
                <w:lang w:eastAsia="en-US"/>
              </w:rPr>
            </w:pPr>
            <w:r w:rsidRPr="00404475">
              <w:rPr>
                <w:color w:val="000000"/>
                <w:sz w:val="18"/>
                <w:szCs w:val="18"/>
                <w:lang w:eastAsia="en-US"/>
              </w:rPr>
              <w:t>Наименование объекта</w:t>
            </w:r>
          </w:p>
        </w:tc>
        <w:tc>
          <w:tcPr>
            <w:tcW w:w="699" w:type="dxa"/>
            <w:textDirection w:val="btLr"/>
            <w:vAlign w:val="center"/>
            <w:hideMark/>
          </w:tcPr>
          <w:p w:rsidR="00404475" w:rsidRPr="00404475" w:rsidRDefault="00404475" w:rsidP="00404475">
            <w:pPr>
              <w:rPr>
                <w:color w:val="000000"/>
                <w:sz w:val="18"/>
                <w:szCs w:val="18"/>
                <w:lang w:eastAsia="en-US"/>
              </w:rPr>
            </w:pPr>
            <w:r w:rsidRPr="00404475">
              <w:rPr>
                <w:color w:val="000000"/>
                <w:sz w:val="18"/>
                <w:szCs w:val="18"/>
                <w:lang w:eastAsia="en-US"/>
              </w:rPr>
              <w:t>январь</w:t>
            </w:r>
          </w:p>
        </w:tc>
        <w:tc>
          <w:tcPr>
            <w:tcW w:w="699" w:type="dxa"/>
            <w:textDirection w:val="btLr"/>
            <w:vAlign w:val="center"/>
            <w:hideMark/>
          </w:tcPr>
          <w:p w:rsidR="00404475" w:rsidRPr="00404475" w:rsidRDefault="00404475" w:rsidP="00404475">
            <w:pPr>
              <w:rPr>
                <w:color w:val="000000"/>
                <w:sz w:val="18"/>
                <w:szCs w:val="18"/>
                <w:lang w:eastAsia="en-US"/>
              </w:rPr>
            </w:pPr>
            <w:r w:rsidRPr="00404475">
              <w:rPr>
                <w:color w:val="000000"/>
                <w:sz w:val="18"/>
                <w:szCs w:val="18"/>
                <w:lang w:eastAsia="en-US"/>
              </w:rPr>
              <w:t>февраль</w:t>
            </w:r>
          </w:p>
        </w:tc>
        <w:tc>
          <w:tcPr>
            <w:tcW w:w="699" w:type="dxa"/>
            <w:textDirection w:val="btLr"/>
            <w:vAlign w:val="center"/>
            <w:hideMark/>
          </w:tcPr>
          <w:p w:rsidR="00404475" w:rsidRPr="00404475" w:rsidRDefault="00404475" w:rsidP="00404475">
            <w:pPr>
              <w:rPr>
                <w:color w:val="000000"/>
                <w:sz w:val="18"/>
                <w:szCs w:val="18"/>
                <w:lang w:eastAsia="en-US"/>
              </w:rPr>
            </w:pPr>
            <w:r w:rsidRPr="00404475">
              <w:rPr>
                <w:color w:val="000000"/>
                <w:sz w:val="18"/>
                <w:szCs w:val="18"/>
                <w:lang w:eastAsia="en-US"/>
              </w:rPr>
              <w:t>март</w:t>
            </w:r>
          </w:p>
        </w:tc>
        <w:tc>
          <w:tcPr>
            <w:tcW w:w="699" w:type="dxa"/>
            <w:textDirection w:val="btLr"/>
            <w:vAlign w:val="center"/>
            <w:hideMark/>
          </w:tcPr>
          <w:p w:rsidR="00404475" w:rsidRPr="00404475" w:rsidRDefault="00404475" w:rsidP="00404475">
            <w:pPr>
              <w:rPr>
                <w:color w:val="000000"/>
                <w:sz w:val="18"/>
                <w:szCs w:val="18"/>
                <w:lang w:eastAsia="en-US"/>
              </w:rPr>
            </w:pPr>
            <w:r w:rsidRPr="00404475">
              <w:rPr>
                <w:color w:val="000000"/>
                <w:sz w:val="18"/>
                <w:szCs w:val="18"/>
                <w:lang w:eastAsia="en-US"/>
              </w:rPr>
              <w:t xml:space="preserve"> апрель</w:t>
            </w:r>
          </w:p>
        </w:tc>
        <w:tc>
          <w:tcPr>
            <w:tcW w:w="698" w:type="dxa"/>
            <w:textDirection w:val="btLr"/>
            <w:vAlign w:val="center"/>
            <w:hideMark/>
          </w:tcPr>
          <w:p w:rsidR="00404475" w:rsidRPr="00404475" w:rsidRDefault="00404475" w:rsidP="00404475">
            <w:pPr>
              <w:rPr>
                <w:color w:val="000000"/>
                <w:sz w:val="18"/>
                <w:szCs w:val="18"/>
                <w:lang w:eastAsia="en-US"/>
              </w:rPr>
            </w:pPr>
            <w:r w:rsidRPr="00404475">
              <w:rPr>
                <w:color w:val="000000"/>
                <w:sz w:val="18"/>
                <w:szCs w:val="18"/>
                <w:lang w:eastAsia="en-US"/>
              </w:rPr>
              <w:t xml:space="preserve"> май</w:t>
            </w:r>
          </w:p>
        </w:tc>
        <w:tc>
          <w:tcPr>
            <w:tcW w:w="698" w:type="dxa"/>
            <w:textDirection w:val="btLr"/>
            <w:vAlign w:val="center"/>
            <w:hideMark/>
          </w:tcPr>
          <w:p w:rsidR="00404475" w:rsidRPr="00404475" w:rsidRDefault="00404475" w:rsidP="00404475">
            <w:pPr>
              <w:rPr>
                <w:color w:val="000000"/>
                <w:sz w:val="18"/>
                <w:szCs w:val="18"/>
                <w:lang w:eastAsia="en-US"/>
              </w:rPr>
            </w:pPr>
            <w:r w:rsidRPr="00404475">
              <w:rPr>
                <w:color w:val="000000"/>
                <w:sz w:val="18"/>
                <w:szCs w:val="18"/>
                <w:lang w:eastAsia="en-US"/>
              </w:rPr>
              <w:t xml:space="preserve"> июнь</w:t>
            </w:r>
          </w:p>
        </w:tc>
        <w:tc>
          <w:tcPr>
            <w:tcW w:w="698" w:type="dxa"/>
            <w:textDirection w:val="btLr"/>
            <w:vAlign w:val="center"/>
            <w:hideMark/>
          </w:tcPr>
          <w:p w:rsidR="00404475" w:rsidRPr="00404475" w:rsidRDefault="00404475" w:rsidP="00404475">
            <w:pPr>
              <w:rPr>
                <w:color w:val="000000"/>
                <w:sz w:val="18"/>
                <w:szCs w:val="18"/>
                <w:lang w:eastAsia="en-US"/>
              </w:rPr>
            </w:pPr>
            <w:r w:rsidRPr="00404475">
              <w:rPr>
                <w:color w:val="000000"/>
                <w:sz w:val="18"/>
                <w:szCs w:val="18"/>
                <w:lang w:eastAsia="en-US"/>
              </w:rPr>
              <w:t xml:space="preserve"> июль</w:t>
            </w:r>
          </w:p>
        </w:tc>
        <w:tc>
          <w:tcPr>
            <w:tcW w:w="698" w:type="dxa"/>
            <w:textDirection w:val="btLr"/>
            <w:vAlign w:val="center"/>
            <w:hideMark/>
          </w:tcPr>
          <w:p w:rsidR="00404475" w:rsidRPr="00404475" w:rsidRDefault="00404475" w:rsidP="00404475">
            <w:pPr>
              <w:rPr>
                <w:color w:val="000000"/>
                <w:sz w:val="18"/>
                <w:szCs w:val="18"/>
                <w:lang w:eastAsia="en-US"/>
              </w:rPr>
            </w:pPr>
            <w:r w:rsidRPr="00404475">
              <w:rPr>
                <w:color w:val="000000"/>
                <w:sz w:val="18"/>
                <w:szCs w:val="18"/>
                <w:lang w:eastAsia="en-US"/>
              </w:rPr>
              <w:t xml:space="preserve"> август</w:t>
            </w:r>
          </w:p>
        </w:tc>
        <w:tc>
          <w:tcPr>
            <w:tcW w:w="698" w:type="dxa"/>
            <w:textDirection w:val="btLr"/>
            <w:vAlign w:val="center"/>
            <w:hideMark/>
          </w:tcPr>
          <w:p w:rsidR="00404475" w:rsidRPr="00404475" w:rsidRDefault="00404475" w:rsidP="00404475">
            <w:pPr>
              <w:rPr>
                <w:color w:val="000000"/>
                <w:sz w:val="18"/>
                <w:szCs w:val="18"/>
                <w:lang w:eastAsia="en-US"/>
              </w:rPr>
            </w:pPr>
            <w:r w:rsidRPr="00404475">
              <w:rPr>
                <w:color w:val="000000"/>
                <w:sz w:val="18"/>
                <w:szCs w:val="18"/>
                <w:lang w:eastAsia="en-US"/>
              </w:rPr>
              <w:t xml:space="preserve"> сентябрь</w:t>
            </w:r>
          </w:p>
        </w:tc>
        <w:tc>
          <w:tcPr>
            <w:tcW w:w="698" w:type="dxa"/>
            <w:textDirection w:val="btLr"/>
            <w:vAlign w:val="center"/>
            <w:hideMark/>
          </w:tcPr>
          <w:p w:rsidR="00404475" w:rsidRPr="00404475" w:rsidRDefault="00404475" w:rsidP="00404475">
            <w:pPr>
              <w:rPr>
                <w:color w:val="000000"/>
                <w:sz w:val="18"/>
                <w:szCs w:val="18"/>
                <w:lang w:eastAsia="en-US"/>
              </w:rPr>
            </w:pPr>
            <w:r w:rsidRPr="00404475">
              <w:rPr>
                <w:color w:val="000000"/>
                <w:sz w:val="18"/>
                <w:szCs w:val="18"/>
                <w:lang w:eastAsia="en-US"/>
              </w:rPr>
              <w:t xml:space="preserve"> октябрь</w:t>
            </w:r>
          </w:p>
        </w:tc>
        <w:tc>
          <w:tcPr>
            <w:tcW w:w="698" w:type="dxa"/>
            <w:textDirection w:val="btLr"/>
            <w:vAlign w:val="center"/>
            <w:hideMark/>
          </w:tcPr>
          <w:p w:rsidR="00404475" w:rsidRPr="00404475" w:rsidRDefault="00404475" w:rsidP="00404475">
            <w:pPr>
              <w:rPr>
                <w:color w:val="000000"/>
                <w:sz w:val="18"/>
                <w:szCs w:val="18"/>
                <w:lang w:eastAsia="en-US"/>
              </w:rPr>
            </w:pPr>
            <w:r w:rsidRPr="00404475">
              <w:rPr>
                <w:color w:val="000000"/>
                <w:sz w:val="18"/>
                <w:szCs w:val="18"/>
                <w:lang w:eastAsia="en-US"/>
              </w:rPr>
              <w:t xml:space="preserve"> ноябрь</w:t>
            </w:r>
          </w:p>
        </w:tc>
        <w:tc>
          <w:tcPr>
            <w:tcW w:w="698" w:type="dxa"/>
            <w:textDirection w:val="btLr"/>
            <w:vAlign w:val="center"/>
            <w:hideMark/>
          </w:tcPr>
          <w:p w:rsidR="00404475" w:rsidRPr="00404475" w:rsidRDefault="00404475" w:rsidP="00404475">
            <w:pPr>
              <w:rPr>
                <w:color w:val="000000"/>
                <w:sz w:val="18"/>
                <w:szCs w:val="18"/>
                <w:lang w:eastAsia="en-US"/>
              </w:rPr>
            </w:pPr>
            <w:r w:rsidRPr="00404475">
              <w:rPr>
                <w:color w:val="000000"/>
                <w:sz w:val="18"/>
                <w:szCs w:val="18"/>
                <w:lang w:eastAsia="en-US"/>
              </w:rPr>
              <w:t xml:space="preserve"> декабрь</w:t>
            </w:r>
          </w:p>
        </w:tc>
      </w:tr>
      <w:tr w:rsidR="00404475" w:rsidRPr="00404475" w:rsidTr="00404475">
        <w:trPr>
          <w:trHeight w:val="326"/>
        </w:trPr>
        <w:tc>
          <w:tcPr>
            <w:tcW w:w="2252" w:type="dxa"/>
            <w:vAlign w:val="center"/>
            <w:hideMark/>
          </w:tcPr>
          <w:p w:rsidR="00404475" w:rsidRPr="00404475" w:rsidRDefault="00404475" w:rsidP="00404475">
            <w:pPr>
              <w:jc w:val="center"/>
              <w:rPr>
                <w:sz w:val="18"/>
                <w:szCs w:val="18"/>
                <w:lang w:eastAsia="en-US"/>
              </w:rPr>
            </w:pPr>
          </w:p>
        </w:tc>
        <w:tc>
          <w:tcPr>
            <w:tcW w:w="699" w:type="dxa"/>
            <w:vAlign w:val="center"/>
            <w:hideMark/>
          </w:tcPr>
          <w:p w:rsidR="00404475" w:rsidRPr="00404475" w:rsidRDefault="00404475" w:rsidP="00404475">
            <w:pPr>
              <w:jc w:val="center"/>
              <w:rPr>
                <w:sz w:val="16"/>
                <w:szCs w:val="16"/>
                <w:lang w:eastAsia="en-US"/>
              </w:rPr>
            </w:pPr>
          </w:p>
        </w:tc>
        <w:tc>
          <w:tcPr>
            <w:tcW w:w="699" w:type="dxa"/>
            <w:vAlign w:val="center"/>
            <w:hideMark/>
          </w:tcPr>
          <w:p w:rsidR="00404475" w:rsidRPr="00404475" w:rsidRDefault="00404475" w:rsidP="00404475">
            <w:pPr>
              <w:jc w:val="center"/>
              <w:rPr>
                <w:sz w:val="16"/>
                <w:szCs w:val="16"/>
                <w:lang w:eastAsia="en-US"/>
              </w:rPr>
            </w:pPr>
          </w:p>
        </w:tc>
        <w:tc>
          <w:tcPr>
            <w:tcW w:w="699" w:type="dxa"/>
            <w:vAlign w:val="center"/>
            <w:hideMark/>
          </w:tcPr>
          <w:p w:rsidR="00404475" w:rsidRPr="00404475" w:rsidRDefault="00404475" w:rsidP="00404475">
            <w:pPr>
              <w:jc w:val="center"/>
              <w:rPr>
                <w:sz w:val="16"/>
                <w:szCs w:val="16"/>
                <w:lang w:eastAsia="en-US"/>
              </w:rPr>
            </w:pPr>
          </w:p>
        </w:tc>
        <w:tc>
          <w:tcPr>
            <w:tcW w:w="699" w:type="dxa"/>
            <w:vAlign w:val="center"/>
            <w:hideMark/>
          </w:tcPr>
          <w:p w:rsidR="00404475" w:rsidRPr="00404475" w:rsidRDefault="00404475" w:rsidP="00404475">
            <w:pPr>
              <w:jc w:val="center"/>
              <w:rPr>
                <w:sz w:val="16"/>
                <w:szCs w:val="16"/>
                <w:lang w:eastAsia="en-US"/>
              </w:rPr>
            </w:pPr>
          </w:p>
        </w:tc>
        <w:tc>
          <w:tcPr>
            <w:tcW w:w="698" w:type="dxa"/>
            <w:vAlign w:val="center"/>
            <w:hideMark/>
          </w:tcPr>
          <w:p w:rsidR="00404475" w:rsidRPr="00404475" w:rsidRDefault="00404475" w:rsidP="00404475">
            <w:pPr>
              <w:jc w:val="center"/>
              <w:rPr>
                <w:sz w:val="16"/>
                <w:szCs w:val="16"/>
                <w:lang w:eastAsia="en-US"/>
              </w:rPr>
            </w:pPr>
          </w:p>
        </w:tc>
        <w:tc>
          <w:tcPr>
            <w:tcW w:w="698" w:type="dxa"/>
            <w:vAlign w:val="center"/>
            <w:hideMark/>
          </w:tcPr>
          <w:p w:rsidR="00404475" w:rsidRPr="00404475" w:rsidRDefault="00404475" w:rsidP="00404475">
            <w:pPr>
              <w:jc w:val="center"/>
              <w:rPr>
                <w:sz w:val="16"/>
                <w:szCs w:val="16"/>
                <w:lang w:eastAsia="en-US"/>
              </w:rPr>
            </w:pPr>
          </w:p>
        </w:tc>
        <w:tc>
          <w:tcPr>
            <w:tcW w:w="698" w:type="dxa"/>
            <w:vAlign w:val="center"/>
            <w:hideMark/>
          </w:tcPr>
          <w:p w:rsidR="00404475" w:rsidRPr="00404475" w:rsidRDefault="00404475" w:rsidP="00404475">
            <w:pPr>
              <w:jc w:val="center"/>
              <w:rPr>
                <w:sz w:val="16"/>
                <w:szCs w:val="16"/>
                <w:lang w:eastAsia="en-US"/>
              </w:rPr>
            </w:pPr>
          </w:p>
        </w:tc>
        <w:tc>
          <w:tcPr>
            <w:tcW w:w="698" w:type="dxa"/>
            <w:vAlign w:val="center"/>
            <w:hideMark/>
          </w:tcPr>
          <w:p w:rsidR="00404475" w:rsidRPr="00404475" w:rsidRDefault="00404475" w:rsidP="00404475">
            <w:pPr>
              <w:jc w:val="center"/>
              <w:rPr>
                <w:sz w:val="16"/>
                <w:szCs w:val="16"/>
                <w:lang w:eastAsia="en-US"/>
              </w:rPr>
            </w:pPr>
          </w:p>
        </w:tc>
        <w:tc>
          <w:tcPr>
            <w:tcW w:w="698" w:type="dxa"/>
            <w:vAlign w:val="center"/>
            <w:hideMark/>
          </w:tcPr>
          <w:p w:rsidR="00404475" w:rsidRPr="00404475" w:rsidRDefault="00404475" w:rsidP="00404475">
            <w:pPr>
              <w:jc w:val="center"/>
              <w:rPr>
                <w:sz w:val="16"/>
                <w:szCs w:val="16"/>
                <w:lang w:eastAsia="en-US"/>
              </w:rPr>
            </w:pPr>
          </w:p>
        </w:tc>
        <w:tc>
          <w:tcPr>
            <w:tcW w:w="698" w:type="dxa"/>
            <w:vAlign w:val="center"/>
            <w:hideMark/>
          </w:tcPr>
          <w:p w:rsidR="00404475" w:rsidRPr="00404475" w:rsidRDefault="00404475" w:rsidP="00404475">
            <w:pPr>
              <w:jc w:val="center"/>
              <w:rPr>
                <w:sz w:val="16"/>
                <w:szCs w:val="16"/>
                <w:lang w:eastAsia="en-US"/>
              </w:rPr>
            </w:pPr>
          </w:p>
        </w:tc>
        <w:tc>
          <w:tcPr>
            <w:tcW w:w="698" w:type="dxa"/>
            <w:vAlign w:val="center"/>
            <w:hideMark/>
          </w:tcPr>
          <w:p w:rsidR="00404475" w:rsidRPr="00404475" w:rsidRDefault="00404475" w:rsidP="00404475">
            <w:pPr>
              <w:jc w:val="center"/>
              <w:rPr>
                <w:sz w:val="16"/>
                <w:szCs w:val="16"/>
                <w:lang w:eastAsia="en-US"/>
              </w:rPr>
            </w:pPr>
          </w:p>
        </w:tc>
        <w:tc>
          <w:tcPr>
            <w:tcW w:w="698" w:type="dxa"/>
            <w:vAlign w:val="center"/>
            <w:hideMark/>
          </w:tcPr>
          <w:p w:rsidR="00404475" w:rsidRPr="00404475" w:rsidRDefault="00404475" w:rsidP="00404475">
            <w:pPr>
              <w:jc w:val="center"/>
              <w:rPr>
                <w:sz w:val="16"/>
                <w:szCs w:val="16"/>
                <w:lang w:eastAsia="en-US"/>
              </w:rPr>
            </w:pPr>
          </w:p>
        </w:tc>
      </w:tr>
    </w:tbl>
    <w:p w:rsidR="00456DAD" w:rsidRPr="008431AF" w:rsidRDefault="00456DAD" w:rsidP="00456DAD">
      <w:pPr>
        <w:ind w:firstLine="567"/>
        <w:jc w:val="both"/>
        <w:rPr>
          <w:sz w:val="20"/>
          <w:szCs w:val="20"/>
        </w:rPr>
      </w:pPr>
      <w:r w:rsidRPr="008431AF">
        <w:rPr>
          <w:sz w:val="20"/>
          <w:szCs w:val="20"/>
        </w:rPr>
        <w:t>2.3. Суточный договорной объем (суточная норма) газа рассчитывается путем деления месячного договорного объема газа, указанного в п. 2.2. настоящего Договора по каждой точке подключения на количество дней в соответствующем месяце поставки газа (среднесуточная норма поставки газа) или устанавливается диспетчерским графиком или соглашением Сторон (п. 3.1 Договора).</w:t>
      </w:r>
    </w:p>
    <w:p w:rsidR="00456DAD" w:rsidRPr="008431AF" w:rsidRDefault="00456DAD" w:rsidP="00456DAD">
      <w:pPr>
        <w:ind w:firstLine="567"/>
        <w:jc w:val="both"/>
        <w:rPr>
          <w:sz w:val="20"/>
          <w:szCs w:val="20"/>
        </w:rPr>
      </w:pPr>
      <w:r w:rsidRPr="008431AF">
        <w:rPr>
          <w:sz w:val="20"/>
          <w:szCs w:val="20"/>
        </w:rPr>
        <w:t>Суточный объем газа не должен превышать объем, рассчитанный с учетом максимальной нагрузки (часовой расход газа) газоиспользующего оборудования, а также максимального часового расхода газа (мощности) отдельно по каждой точке подключения, размер которых определены техническими условиями на присоединение к газораспределительной системе.</w:t>
      </w:r>
    </w:p>
    <w:p w:rsidR="00456DAD" w:rsidRPr="008431AF" w:rsidRDefault="00456DAD" w:rsidP="00456DAD">
      <w:pPr>
        <w:ind w:firstLine="567"/>
        <w:jc w:val="both"/>
        <w:rPr>
          <w:sz w:val="20"/>
          <w:szCs w:val="20"/>
        </w:rPr>
      </w:pPr>
      <w:r w:rsidRPr="008431AF">
        <w:rPr>
          <w:sz w:val="20"/>
          <w:szCs w:val="20"/>
        </w:rPr>
        <w:t xml:space="preserve">2.4. Точками подключения, указанными в Таблице № 2 п. 2.4. настоящего Договора является граница раздела газораспределительных сетей газораспределительной организации </w:t>
      </w:r>
      <w:r w:rsidRPr="008431AF">
        <w:rPr>
          <w:noProof/>
          <w:sz w:val="20"/>
          <w:szCs w:val="20"/>
        </w:rPr>
        <w:t>АО ''Газпром Газораспределение Нальчик''</w:t>
      </w:r>
      <w:r w:rsidRPr="008431AF">
        <w:rPr>
          <w:sz w:val="20"/>
          <w:szCs w:val="20"/>
        </w:rPr>
        <w:t xml:space="preserve"> (далее по тексту - «ГРО») с сетями (газопроводами) Покупателя.</w:t>
      </w:r>
    </w:p>
    <w:p w:rsidR="00456DAD" w:rsidRPr="008431AF" w:rsidRDefault="00456DAD" w:rsidP="00456DAD">
      <w:pPr>
        <w:ind w:firstLine="567"/>
        <w:jc w:val="both"/>
        <w:rPr>
          <w:w w:val="101"/>
          <w:sz w:val="20"/>
          <w:szCs w:val="20"/>
        </w:rPr>
      </w:pPr>
      <w:r w:rsidRPr="008431AF">
        <w:rPr>
          <w:sz w:val="20"/>
          <w:szCs w:val="20"/>
        </w:rPr>
        <w:t>Классификация точек подключения Покупателя по группам конечных потребителей производится в соответствии с приказами ФСТ России от 15.12.2009 № 411-э/7 «Об утверждении Методических указаний по регулированию тарифов на услуги по транспортировке газа по газораспределительным сетям» и от 15.12.2009 № 412-э/8 «Об утверждении Методических указаний по регулированию размера платы за снабженческо-сбытовые услуги, оказываемые конечным потребителям поставщиками газа».</w:t>
      </w:r>
    </w:p>
    <w:p w:rsidR="00456DAD" w:rsidRPr="008431AF" w:rsidRDefault="00456DAD" w:rsidP="00456DAD">
      <w:pPr>
        <w:widowControl w:val="0"/>
        <w:jc w:val="both"/>
        <w:rPr>
          <w:sz w:val="20"/>
          <w:szCs w:val="20"/>
        </w:rPr>
      </w:pPr>
      <w:r w:rsidRPr="008431AF">
        <w:rPr>
          <w:sz w:val="20"/>
          <w:szCs w:val="20"/>
        </w:rPr>
        <w:t>Таблица №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2760"/>
        <w:gridCol w:w="1717"/>
        <w:gridCol w:w="2231"/>
        <w:gridCol w:w="1972"/>
      </w:tblGrid>
      <w:tr w:rsidR="00C6764D" w:rsidRPr="008431AF" w:rsidTr="00C6764D">
        <w:trPr>
          <w:cantSplit/>
          <w:trHeight w:val="1178"/>
        </w:trPr>
        <w:tc>
          <w:tcPr>
            <w:tcW w:w="849" w:type="pct"/>
            <w:tcBorders>
              <w:top w:val="single" w:sz="4" w:space="0" w:color="auto"/>
              <w:left w:val="single" w:sz="4" w:space="0" w:color="auto"/>
              <w:bottom w:val="single" w:sz="4" w:space="0" w:color="auto"/>
              <w:right w:val="single" w:sz="4" w:space="0" w:color="auto"/>
            </w:tcBorders>
            <w:vAlign w:val="center"/>
            <w:hideMark/>
          </w:tcPr>
          <w:p w:rsidR="00C6764D" w:rsidRPr="008431AF" w:rsidRDefault="00C6764D">
            <w:pPr>
              <w:tabs>
                <w:tab w:val="left" w:pos="-186"/>
              </w:tabs>
              <w:spacing w:line="276" w:lineRule="auto"/>
              <w:jc w:val="center"/>
              <w:rPr>
                <w:sz w:val="20"/>
                <w:szCs w:val="20"/>
                <w:lang w:eastAsia="en-US"/>
              </w:rPr>
            </w:pPr>
            <w:r w:rsidRPr="008431AF">
              <w:rPr>
                <w:sz w:val="20"/>
                <w:szCs w:val="20"/>
                <w:lang w:eastAsia="en-US"/>
              </w:rPr>
              <w:t>Точки подключения</w:t>
            </w:r>
          </w:p>
        </w:tc>
        <w:tc>
          <w:tcPr>
            <w:tcW w:w="1320" w:type="pct"/>
            <w:tcBorders>
              <w:top w:val="single" w:sz="4" w:space="0" w:color="auto"/>
              <w:left w:val="single" w:sz="4" w:space="0" w:color="auto"/>
              <w:bottom w:val="single" w:sz="4" w:space="0" w:color="auto"/>
              <w:right w:val="single" w:sz="4" w:space="0" w:color="auto"/>
            </w:tcBorders>
            <w:vAlign w:val="center"/>
            <w:hideMark/>
          </w:tcPr>
          <w:p w:rsidR="00C6764D" w:rsidRPr="008431AF" w:rsidRDefault="00C6764D">
            <w:pPr>
              <w:tabs>
                <w:tab w:val="left" w:pos="-186"/>
              </w:tabs>
              <w:spacing w:line="276" w:lineRule="auto"/>
              <w:jc w:val="center"/>
              <w:rPr>
                <w:sz w:val="20"/>
                <w:szCs w:val="20"/>
                <w:lang w:eastAsia="en-US"/>
              </w:rPr>
            </w:pPr>
            <w:r w:rsidRPr="008431AF">
              <w:rPr>
                <w:sz w:val="20"/>
                <w:szCs w:val="20"/>
                <w:lang w:eastAsia="en-US"/>
              </w:rPr>
              <w:t>Наименование объекта и его местонахождение</w:t>
            </w:r>
          </w:p>
        </w:tc>
        <w:tc>
          <w:tcPr>
            <w:tcW w:w="821" w:type="pct"/>
            <w:tcBorders>
              <w:top w:val="single" w:sz="4" w:space="0" w:color="auto"/>
              <w:left w:val="single" w:sz="4" w:space="0" w:color="auto"/>
              <w:bottom w:val="single" w:sz="4" w:space="0" w:color="auto"/>
              <w:right w:val="single" w:sz="4" w:space="0" w:color="auto"/>
            </w:tcBorders>
            <w:hideMark/>
          </w:tcPr>
          <w:p w:rsidR="00C6764D" w:rsidRPr="008431AF" w:rsidRDefault="00C6764D" w:rsidP="00A973E8">
            <w:pPr>
              <w:tabs>
                <w:tab w:val="left" w:pos="-186"/>
              </w:tabs>
              <w:spacing w:line="276" w:lineRule="auto"/>
              <w:jc w:val="center"/>
              <w:rPr>
                <w:sz w:val="20"/>
                <w:szCs w:val="20"/>
                <w:lang w:eastAsia="en-US"/>
              </w:rPr>
            </w:pPr>
            <w:r w:rsidRPr="008431AF">
              <w:rPr>
                <w:sz w:val="20"/>
                <w:szCs w:val="20"/>
                <w:lang w:eastAsia="en-US"/>
              </w:rPr>
              <w:t xml:space="preserve">Годовой объем  поставки газа в </w:t>
            </w:r>
            <w:r w:rsidR="00404475">
              <w:rPr>
                <w:sz w:val="20"/>
                <w:szCs w:val="20"/>
                <w:lang w:eastAsia="en-US"/>
              </w:rPr>
              <w:t>2023-2027</w:t>
            </w:r>
            <w:r w:rsidRPr="008431AF">
              <w:rPr>
                <w:sz w:val="20"/>
                <w:szCs w:val="20"/>
                <w:lang w:eastAsia="en-US"/>
              </w:rPr>
              <w:t>г</w:t>
            </w:r>
            <w:r w:rsidR="0021154F">
              <w:rPr>
                <w:sz w:val="20"/>
                <w:szCs w:val="20"/>
                <w:lang w:eastAsia="en-US"/>
              </w:rPr>
              <w:t>г</w:t>
            </w:r>
            <w:r w:rsidRPr="008431AF">
              <w:rPr>
                <w:sz w:val="20"/>
                <w:szCs w:val="20"/>
                <w:lang w:eastAsia="en-US"/>
              </w:rPr>
              <w:t>.</w:t>
            </w:r>
          </w:p>
        </w:tc>
        <w:tc>
          <w:tcPr>
            <w:tcW w:w="1067" w:type="pct"/>
            <w:tcBorders>
              <w:top w:val="single" w:sz="4" w:space="0" w:color="auto"/>
              <w:left w:val="single" w:sz="4" w:space="0" w:color="auto"/>
              <w:bottom w:val="single" w:sz="4" w:space="0" w:color="auto"/>
              <w:right w:val="single" w:sz="4" w:space="0" w:color="auto"/>
            </w:tcBorders>
            <w:hideMark/>
          </w:tcPr>
          <w:p w:rsidR="00C6764D" w:rsidRPr="008431AF" w:rsidRDefault="00C6764D">
            <w:pPr>
              <w:tabs>
                <w:tab w:val="left" w:pos="-186"/>
              </w:tabs>
              <w:spacing w:line="276" w:lineRule="auto"/>
              <w:jc w:val="center"/>
              <w:rPr>
                <w:sz w:val="20"/>
                <w:szCs w:val="20"/>
                <w:lang w:eastAsia="en-US"/>
              </w:rPr>
            </w:pPr>
            <w:r w:rsidRPr="008431AF">
              <w:rPr>
                <w:sz w:val="20"/>
                <w:szCs w:val="20"/>
                <w:lang w:eastAsia="en-US"/>
              </w:rPr>
              <w:t>Группа</w:t>
            </w:r>
          </w:p>
          <w:p w:rsidR="00C6764D" w:rsidRPr="008431AF" w:rsidRDefault="00C6764D">
            <w:pPr>
              <w:tabs>
                <w:tab w:val="left" w:pos="-186"/>
              </w:tabs>
              <w:spacing w:line="276" w:lineRule="auto"/>
              <w:jc w:val="center"/>
              <w:rPr>
                <w:sz w:val="20"/>
                <w:szCs w:val="20"/>
                <w:lang w:eastAsia="en-US"/>
              </w:rPr>
            </w:pPr>
            <w:r w:rsidRPr="008431AF">
              <w:rPr>
                <w:sz w:val="20"/>
                <w:szCs w:val="20"/>
                <w:lang w:eastAsia="en-US"/>
              </w:rPr>
              <w:t>конечных потребителей для определения ПССУ</w:t>
            </w:r>
          </w:p>
        </w:tc>
        <w:tc>
          <w:tcPr>
            <w:tcW w:w="943" w:type="pct"/>
            <w:tcBorders>
              <w:top w:val="single" w:sz="4" w:space="0" w:color="auto"/>
              <w:left w:val="single" w:sz="4" w:space="0" w:color="auto"/>
              <w:bottom w:val="single" w:sz="4" w:space="0" w:color="auto"/>
              <w:right w:val="single" w:sz="4" w:space="0" w:color="auto"/>
            </w:tcBorders>
            <w:hideMark/>
          </w:tcPr>
          <w:p w:rsidR="00C6764D" w:rsidRPr="008431AF" w:rsidRDefault="00C6764D">
            <w:pPr>
              <w:tabs>
                <w:tab w:val="left" w:pos="-186"/>
              </w:tabs>
              <w:spacing w:line="276" w:lineRule="auto"/>
              <w:jc w:val="center"/>
              <w:rPr>
                <w:sz w:val="20"/>
                <w:szCs w:val="20"/>
                <w:lang w:eastAsia="en-US"/>
              </w:rPr>
            </w:pPr>
            <w:r w:rsidRPr="008431AF">
              <w:rPr>
                <w:sz w:val="20"/>
                <w:szCs w:val="20"/>
                <w:lang w:eastAsia="en-US"/>
              </w:rPr>
              <w:t>Группа</w:t>
            </w:r>
          </w:p>
          <w:p w:rsidR="00C6764D" w:rsidRPr="008431AF" w:rsidRDefault="00C6764D">
            <w:pPr>
              <w:tabs>
                <w:tab w:val="left" w:pos="-186"/>
              </w:tabs>
              <w:spacing w:line="276" w:lineRule="auto"/>
              <w:jc w:val="center"/>
              <w:rPr>
                <w:sz w:val="20"/>
                <w:szCs w:val="20"/>
                <w:lang w:eastAsia="en-US"/>
              </w:rPr>
            </w:pPr>
            <w:r w:rsidRPr="008431AF">
              <w:rPr>
                <w:sz w:val="20"/>
                <w:szCs w:val="20"/>
                <w:lang w:eastAsia="en-US"/>
              </w:rPr>
              <w:t>конечных потребителей для определения ТТГ</w:t>
            </w:r>
          </w:p>
        </w:tc>
      </w:tr>
      <w:tr w:rsidR="00C6764D" w:rsidRPr="008431AF" w:rsidTr="00C6764D">
        <w:trPr>
          <w:cantSplit/>
          <w:trHeight w:val="495"/>
        </w:trPr>
        <w:tc>
          <w:tcPr>
            <w:tcW w:w="849" w:type="pct"/>
            <w:tcBorders>
              <w:top w:val="single" w:sz="4" w:space="0" w:color="auto"/>
              <w:left w:val="single" w:sz="4" w:space="0" w:color="auto"/>
              <w:bottom w:val="single" w:sz="4" w:space="0" w:color="auto"/>
              <w:right w:val="single" w:sz="4" w:space="0" w:color="auto"/>
            </w:tcBorders>
            <w:vAlign w:val="center"/>
            <w:hideMark/>
          </w:tcPr>
          <w:p w:rsidR="00C6764D" w:rsidRPr="008431AF" w:rsidRDefault="00C6764D">
            <w:pPr>
              <w:rPr>
                <w:sz w:val="20"/>
                <w:szCs w:val="20"/>
                <w:lang w:eastAsia="en-US"/>
              </w:rPr>
            </w:pPr>
          </w:p>
        </w:tc>
        <w:tc>
          <w:tcPr>
            <w:tcW w:w="1320" w:type="pct"/>
            <w:tcBorders>
              <w:top w:val="single" w:sz="4" w:space="0" w:color="auto"/>
              <w:left w:val="single" w:sz="4" w:space="0" w:color="auto"/>
              <w:bottom w:val="single" w:sz="4" w:space="0" w:color="auto"/>
              <w:right w:val="single" w:sz="4" w:space="0" w:color="auto"/>
            </w:tcBorders>
            <w:vAlign w:val="center"/>
          </w:tcPr>
          <w:p w:rsidR="00C6764D" w:rsidRPr="008431AF" w:rsidRDefault="00C6764D">
            <w:pPr>
              <w:tabs>
                <w:tab w:val="left" w:pos="-186"/>
              </w:tabs>
              <w:spacing w:line="276" w:lineRule="auto"/>
              <w:jc w:val="center"/>
              <w:rPr>
                <w:sz w:val="20"/>
                <w:szCs w:val="20"/>
                <w:lang w:eastAsia="en-US"/>
              </w:rPr>
            </w:pPr>
          </w:p>
        </w:tc>
        <w:tc>
          <w:tcPr>
            <w:tcW w:w="821" w:type="pct"/>
            <w:tcBorders>
              <w:top w:val="single" w:sz="4" w:space="0" w:color="auto"/>
              <w:left w:val="single" w:sz="4" w:space="0" w:color="auto"/>
              <w:bottom w:val="single" w:sz="4" w:space="0" w:color="auto"/>
              <w:right w:val="single" w:sz="4" w:space="0" w:color="auto"/>
            </w:tcBorders>
            <w:vAlign w:val="center"/>
          </w:tcPr>
          <w:p w:rsidR="00C6764D" w:rsidRPr="008431AF" w:rsidRDefault="00C6764D">
            <w:pPr>
              <w:tabs>
                <w:tab w:val="left" w:pos="-186"/>
              </w:tabs>
              <w:spacing w:line="276" w:lineRule="auto"/>
              <w:jc w:val="center"/>
              <w:rPr>
                <w:sz w:val="20"/>
                <w:szCs w:val="20"/>
                <w:lang w:eastAsia="en-US"/>
              </w:rPr>
            </w:pPr>
          </w:p>
        </w:tc>
        <w:tc>
          <w:tcPr>
            <w:tcW w:w="1067" w:type="pct"/>
            <w:tcBorders>
              <w:top w:val="single" w:sz="4" w:space="0" w:color="auto"/>
              <w:left w:val="single" w:sz="4" w:space="0" w:color="auto"/>
              <w:bottom w:val="single" w:sz="4" w:space="0" w:color="auto"/>
              <w:right w:val="single" w:sz="4" w:space="0" w:color="auto"/>
            </w:tcBorders>
            <w:vAlign w:val="center"/>
            <w:hideMark/>
          </w:tcPr>
          <w:p w:rsidR="00C6764D" w:rsidRPr="008431AF" w:rsidRDefault="00C6764D">
            <w:pPr>
              <w:rPr>
                <w:sz w:val="20"/>
                <w:szCs w:val="20"/>
                <w:lang w:eastAsia="en-US"/>
              </w:rPr>
            </w:pPr>
          </w:p>
        </w:tc>
        <w:tc>
          <w:tcPr>
            <w:tcW w:w="943" w:type="pct"/>
            <w:tcBorders>
              <w:top w:val="single" w:sz="4" w:space="0" w:color="auto"/>
              <w:left w:val="single" w:sz="4" w:space="0" w:color="auto"/>
              <w:bottom w:val="single" w:sz="4" w:space="0" w:color="auto"/>
              <w:right w:val="single" w:sz="4" w:space="0" w:color="auto"/>
            </w:tcBorders>
            <w:vAlign w:val="center"/>
          </w:tcPr>
          <w:p w:rsidR="00C6764D" w:rsidRPr="008431AF" w:rsidRDefault="00C6764D">
            <w:pPr>
              <w:tabs>
                <w:tab w:val="left" w:pos="-186"/>
              </w:tabs>
              <w:spacing w:line="276" w:lineRule="auto"/>
              <w:jc w:val="center"/>
              <w:rPr>
                <w:sz w:val="20"/>
                <w:szCs w:val="20"/>
                <w:lang w:eastAsia="en-US"/>
              </w:rPr>
            </w:pPr>
          </w:p>
        </w:tc>
      </w:tr>
    </w:tbl>
    <w:p w:rsidR="00731D32" w:rsidRPr="008431AF" w:rsidRDefault="00731D32" w:rsidP="00731D32">
      <w:pPr>
        <w:pStyle w:val="ad"/>
        <w:spacing w:before="0" w:line="240" w:lineRule="auto"/>
        <w:ind w:firstLine="567"/>
        <w:rPr>
          <w:rFonts w:ascii="Times New Roman" w:hAnsi="Times New Roman"/>
          <w:bCs/>
          <w:sz w:val="20"/>
        </w:rPr>
      </w:pPr>
      <w:r w:rsidRPr="008431AF">
        <w:rPr>
          <w:rFonts w:ascii="Times New Roman" w:hAnsi="Times New Roman"/>
          <w:bCs/>
          <w:sz w:val="20"/>
        </w:rPr>
        <w:t>2.5. Право собственности у Покупателя газа по настоящему Договору возникает в момент его передачи в местах, указанных в п. 2.4. настоящего Договора.</w:t>
      </w:r>
    </w:p>
    <w:p w:rsidR="00731D32" w:rsidRPr="008431AF" w:rsidRDefault="00731D32" w:rsidP="00731D32">
      <w:pPr>
        <w:pStyle w:val="ad"/>
        <w:spacing w:before="0" w:line="240" w:lineRule="auto"/>
        <w:ind w:firstLine="567"/>
        <w:rPr>
          <w:rFonts w:ascii="Times New Roman" w:hAnsi="Times New Roman"/>
          <w:bCs/>
          <w:sz w:val="20"/>
        </w:rPr>
      </w:pPr>
      <w:r w:rsidRPr="008431AF">
        <w:rPr>
          <w:rFonts w:ascii="Times New Roman" w:hAnsi="Times New Roman"/>
          <w:bCs/>
          <w:sz w:val="20"/>
        </w:rPr>
        <w:t>2.6. Договор транспортировки газа с ГРО от границы газотранспортной системы (далее по тексту – ГТС) с распределительными сетями ГРО до места передачи газа, указанного в п. 2.4. настоящего Договора заключает Поставщик.</w:t>
      </w:r>
    </w:p>
    <w:p w:rsidR="00731D32" w:rsidRPr="008431AF" w:rsidRDefault="00731D32" w:rsidP="00731D32">
      <w:pPr>
        <w:pStyle w:val="ad"/>
        <w:spacing w:before="0" w:line="240" w:lineRule="auto"/>
        <w:ind w:firstLine="567"/>
        <w:rPr>
          <w:rFonts w:ascii="Times New Roman" w:hAnsi="Times New Roman"/>
          <w:bCs/>
          <w:sz w:val="20"/>
        </w:rPr>
      </w:pPr>
      <w:r w:rsidRPr="008431AF">
        <w:rPr>
          <w:rFonts w:ascii="Times New Roman" w:hAnsi="Times New Roman"/>
          <w:bCs/>
          <w:sz w:val="20"/>
        </w:rPr>
        <w:t>2.7. По Договору месяцем поставки газа, периодом поставки газа, отчетным и платежным периодами является календарный месяц.</w:t>
      </w:r>
    </w:p>
    <w:p w:rsidR="00731D32" w:rsidRPr="008431AF" w:rsidRDefault="00731D32" w:rsidP="00731D32">
      <w:pPr>
        <w:pStyle w:val="ad"/>
        <w:spacing w:before="0" w:line="240" w:lineRule="auto"/>
        <w:ind w:firstLine="567"/>
        <w:rPr>
          <w:rFonts w:ascii="Times New Roman" w:hAnsi="Times New Roman"/>
          <w:bCs/>
          <w:sz w:val="20"/>
        </w:rPr>
      </w:pPr>
      <w:r w:rsidRPr="008431AF">
        <w:rPr>
          <w:rFonts w:ascii="Times New Roman" w:hAnsi="Times New Roman"/>
          <w:bCs/>
          <w:sz w:val="20"/>
        </w:rPr>
        <w:t>По Договору сутками поставки газа является период времени с 10-00, время московское, текущих суток до   10-00, время московское, следующих суток.</w:t>
      </w:r>
    </w:p>
    <w:p w:rsidR="00731D32" w:rsidRPr="008431AF" w:rsidRDefault="00731D32" w:rsidP="00731D32">
      <w:pPr>
        <w:pStyle w:val="ad"/>
        <w:spacing w:before="0" w:line="240" w:lineRule="auto"/>
        <w:ind w:firstLine="567"/>
        <w:rPr>
          <w:rFonts w:ascii="Times New Roman" w:hAnsi="Times New Roman"/>
          <w:bCs/>
          <w:sz w:val="20"/>
        </w:rPr>
      </w:pPr>
      <w:r w:rsidRPr="008431AF">
        <w:rPr>
          <w:rFonts w:ascii="Times New Roman" w:hAnsi="Times New Roman"/>
          <w:bCs/>
          <w:sz w:val="20"/>
        </w:rPr>
        <w:t>2.8. Изменение месячных объемов газа, поставляемых по настоящему Договору, оформляется Дополнительными соглашениями к настоящему Договору, за исключением случаев, предусмотренных настоящим Договором и/или законодательством РФ. Заявка на изменение объемов может быть представлена Покупателем не более 1 раза в месяц не позднее 15 числа месяца, предшествующего месяцу поставки газа:</w:t>
      </w:r>
    </w:p>
    <w:p w:rsidR="00731D32" w:rsidRPr="008431AF" w:rsidRDefault="00731D32" w:rsidP="00731D32">
      <w:pPr>
        <w:pStyle w:val="ad"/>
        <w:spacing w:before="0" w:line="240" w:lineRule="auto"/>
        <w:ind w:firstLine="567"/>
        <w:rPr>
          <w:rFonts w:ascii="Times New Roman" w:hAnsi="Times New Roman"/>
          <w:bCs/>
          <w:sz w:val="20"/>
        </w:rPr>
      </w:pPr>
      <w:r w:rsidRPr="008431AF">
        <w:rPr>
          <w:rFonts w:ascii="Times New Roman" w:hAnsi="Times New Roman"/>
          <w:bCs/>
          <w:sz w:val="20"/>
        </w:rPr>
        <w:lastRenderedPageBreak/>
        <w:t>- на уменьшение объемов;</w:t>
      </w:r>
    </w:p>
    <w:p w:rsidR="00731D32" w:rsidRPr="008431AF" w:rsidRDefault="00731D32" w:rsidP="00731D32">
      <w:pPr>
        <w:pStyle w:val="ad"/>
        <w:spacing w:before="0" w:line="240" w:lineRule="auto"/>
        <w:ind w:firstLine="567"/>
        <w:rPr>
          <w:rFonts w:ascii="Times New Roman" w:hAnsi="Times New Roman"/>
          <w:bCs/>
          <w:sz w:val="20"/>
        </w:rPr>
      </w:pPr>
      <w:r w:rsidRPr="008431AF">
        <w:rPr>
          <w:rFonts w:ascii="Times New Roman" w:hAnsi="Times New Roman"/>
          <w:bCs/>
          <w:sz w:val="20"/>
        </w:rPr>
        <w:t>- на увеличение объемов;</w:t>
      </w:r>
    </w:p>
    <w:p w:rsidR="00731D32" w:rsidRPr="008431AF" w:rsidRDefault="00731D32" w:rsidP="00731D32">
      <w:pPr>
        <w:pStyle w:val="ad"/>
        <w:spacing w:before="0" w:line="240" w:lineRule="auto"/>
        <w:ind w:firstLine="567"/>
        <w:rPr>
          <w:rFonts w:ascii="Times New Roman" w:hAnsi="Times New Roman"/>
          <w:bCs/>
          <w:sz w:val="20"/>
        </w:rPr>
      </w:pPr>
      <w:r w:rsidRPr="008431AF">
        <w:rPr>
          <w:rFonts w:ascii="Times New Roman" w:hAnsi="Times New Roman"/>
          <w:bCs/>
          <w:sz w:val="20"/>
        </w:rPr>
        <w:t>- на перераспределение договорных месячных объемов поставки газа на отдельные объекты Покупателя, указанные в п. 2.4. настоящего Договора. Увеличение или уменьшение объемов поставки на отдельные объекты Покупателя производятся за счет уменьшения или увеличения соответственно, объемов поставки на другие объекты Покупателя, указанные в п. 2.4. Договора.</w:t>
      </w:r>
    </w:p>
    <w:p w:rsidR="00731D32" w:rsidRPr="008431AF" w:rsidRDefault="00731D32" w:rsidP="00731D32">
      <w:pPr>
        <w:pStyle w:val="ad"/>
        <w:spacing w:before="0" w:line="240" w:lineRule="auto"/>
        <w:ind w:firstLine="567"/>
        <w:rPr>
          <w:rFonts w:ascii="Times New Roman" w:hAnsi="Times New Roman"/>
          <w:bCs/>
          <w:sz w:val="20"/>
        </w:rPr>
      </w:pPr>
      <w:r w:rsidRPr="008431AF">
        <w:rPr>
          <w:rFonts w:ascii="Times New Roman" w:hAnsi="Times New Roman"/>
          <w:bCs/>
          <w:sz w:val="20"/>
        </w:rPr>
        <w:t>Дополнительные объемы газа, превышающие договорные объемы 2007 года (без учета дополнительных объемов газа, предусмотренных дополнительными соглашениями), поставляются Поставщиком по отдельному договору, заключаемому Сторонами по ценам, в отношении которых применяются принципы регулирования, предусмотренные п. 15.1-15.3 «Основных положений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утвержденных Постановлением Правительства Российской Федерации от 29.12.2000 № 1021.</w:t>
      </w:r>
    </w:p>
    <w:p w:rsidR="00731D32" w:rsidRPr="008431AF" w:rsidRDefault="00731D32" w:rsidP="00731D32">
      <w:pPr>
        <w:pStyle w:val="ad"/>
        <w:spacing w:before="0" w:line="240" w:lineRule="auto"/>
        <w:ind w:firstLine="567"/>
        <w:rPr>
          <w:rFonts w:ascii="Times New Roman" w:hAnsi="Times New Roman"/>
          <w:bCs/>
          <w:sz w:val="20"/>
        </w:rPr>
      </w:pPr>
      <w:r w:rsidRPr="008431AF">
        <w:rPr>
          <w:rFonts w:ascii="Times New Roman" w:hAnsi="Times New Roman"/>
          <w:bCs/>
          <w:sz w:val="20"/>
        </w:rPr>
        <w:t>Перераспределение и увеличение объемов возможно при отсутствии задолженности за поставляемый газ и при наличии совокупности следующих условий:</w:t>
      </w:r>
    </w:p>
    <w:p w:rsidR="00731D32" w:rsidRPr="008431AF" w:rsidRDefault="00731D32" w:rsidP="00731D32">
      <w:pPr>
        <w:pStyle w:val="ad"/>
        <w:spacing w:before="0" w:line="240" w:lineRule="auto"/>
        <w:ind w:firstLine="567"/>
        <w:rPr>
          <w:rFonts w:ascii="Times New Roman" w:hAnsi="Times New Roman"/>
          <w:bCs/>
          <w:sz w:val="20"/>
        </w:rPr>
      </w:pPr>
      <w:r w:rsidRPr="008431AF">
        <w:rPr>
          <w:rFonts w:ascii="Times New Roman" w:hAnsi="Times New Roman"/>
          <w:bCs/>
          <w:sz w:val="20"/>
        </w:rPr>
        <w:t>а) ресурсов газа у Поставщика;</w:t>
      </w:r>
    </w:p>
    <w:p w:rsidR="00731D32" w:rsidRPr="008431AF" w:rsidRDefault="00731D32" w:rsidP="00731D32">
      <w:pPr>
        <w:pStyle w:val="ad"/>
        <w:spacing w:before="0" w:line="240" w:lineRule="auto"/>
        <w:ind w:firstLine="567"/>
        <w:rPr>
          <w:rFonts w:ascii="Times New Roman" w:hAnsi="Times New Roman"/>
          <w:bCs/>
          <w:sz w:val="20"/>
        </w:rPr>
      </w:pPr>
      <w:r w:rsidRPr="008431AF">
        <w:rPr>
          <w:rFonts w:ascii="Times New Roman" w:hAnsi="Times New Roman"/>
          <w:bCs/>
          <w:sz w:val="20"/>
        </w:rPr>
        <w:t>б) технологических возможностей системы газоснабжения;</w:t>
      </w:r>
    </w:p>
    <w:p w:rsidR="00731D32" w:rsidRPr="008431AF" w:rsidRDefault="00731D32" w:rsidP="00731D32">
      <w:pPr>
        <w:pStyle w:val="ad"/>
        <w:spacing w:before="0" w:line="240" w:lineRule="auto"/>
        <w:ind w:firstLine="567"/>
        <w:rPr>
          <w:rFonts w:ascii="Times New Roman" w:hAnsi="Times New Roman"/>
          <w:bCs/>
          <w:sz w:val="20"/>
        </w:rPr>
      </w:pPr>
      <w:r w:rsidRPr="008431AF">
        <w:rPr>
          <w:rFonts w:ascii="Times New Roman" w:hAnsi="Times New Roman"/>
          <w:bCs/>
          <w:sz w:val="20"/>
        </w:rPr>
        <w:t>в) наличие у Поставщика всех надлежаще оформленных актов приёма- передачи газа с приложениями, актов сверки расчетов с приложениями.</w:t>
      </w:r>
    </w:p>
    <w:p w:rsidR="00731D32" w:rsidRPr="008431AF" w:rsidRDefault="00731D32" w:rsidP="00731D32">
      <w:pPr>
        <w:pStyle w:val="ad"/>
        <w:tabs>
          <w:tab w:val="left" w:pos="0"/>
        </w:tabs>
        <w:ind w:firstLine="567"/>
        <w:rPr>
          <w:rFonts w:ascii="Times New Roman" w:hAnsi="Times New Roman"/>
          <w:bCs/>
          <w:sz w:val="20"/>
        </w:rPr>
      </w:pPr>
      <w:r w:rsidRPr="008431AF">
        <w:rPr>
          <w:rFonts w:ascii="Times New Roman" w:hAnsi="Times New Roman"/>
          <w:bCs/>
          <w:sz w:val="20"/>
        </w:rPr>
        <w:t>При подаче заявки на изменение объемов Покупатель указывает номер и дату действующего Договора.</w:t>
      </w:r>
    </w:p>
    <w:p w:rsidR="00731D32" w:rsidRPr="008431AF" w:rsidRDefault="00731D32" w:rsidP="00731D32">
      <w:pPr>
        <w:pStyle w:val="ad"/>
        <w:tabs>
          <w:tab w:val="left" w:pos="0"/>
        </w:tabs>
        <w:spacing w:before="0" w:line="240" w:lineRule="auto"/>
        <w:ind w:firstLine="567"/>
        <w:rPr>
          <w:rFonts w:ascii="Times New Roman" w:hAnsi="Times New Roman"/>
          <w:bCs/>
          <w:sz w:val="20"/>
        </w:rPr>
      </w:pPr>
      <w:r w:rsidRPr="008431AF">
        <w:rPr>
          <w:rFonts w:ascii="Times New Roman" w:hAnsi="Times New Roman"/>
          <w:bCs/>
          <w:sz w:val="20"/>
        </w:rPr>
        <w:t>Заявка на изменение месячных объемов предоставляется Покупателем с указанием каждой конкретной точки подключения, по которой корректируется месячный объем.</w:t>
      </w:r>
    </w:p>
    <w:p w:rsidR="00731D32" w:rsidRPr="008431AF" w:rsidRDefault="00731D32" w:rsidP="00731D32">
      <w:pPr>
        <w:pStyle w:val="ad"/>
        <w:spacing w:before="0" w:line="240" w:lineRule="auto"/>
        <w:ind w:firstLine="567"/>
        <w:rPr>
          <w:rFonts w:ascii="Times New Roman" w:hAnsi="Times New Roman"/>
          <w:bCs/>
          <w:sz w:val="20"/>
        </w:rPr>
      </w:pPr>
      <w:r w:rsidRPr="008431AF">
        <w:rPr>
          <w:rFonts w:ascii="Times New Roman" w:hAnsi="Times New Roman"/>
          <w:bCs/>
          <w:sz w:val="20"/>
        </w:rPr>
        <w:t>2.9. Заявки на изменение договорных объемов газа, направленные Покупателем с нарушением сроков, установленных п. 2.8. настоящего Договора, Поставщик вправе оставить без рассмотрения.</w:t>
      </w:r>
    </w:p>
    <w:p w:rsidR="00731D32" w:rsidRPr="008431AF" w:rsidRDefault="00731D32" w:rsidP="00731D32">
      <w:pPr>
        <w:pStyle w:val="ad"/>
        <w:spacing w:before="0" w:line="240" w:lineRule="auto"/>
        <w:ind w:firstLine="567"/>
        <w:rPr>
          <w:rFonts w:ascii="Times New Roman" w:hAnsi="Times New Roman"/>
          <w:bCs/>
          <w:sz w:val="20"/>
        </w:rPr>
      </w:pPr>
      <w:r w:rsidRPr="008431AF">
        <w:rPr>
          <w:rFonts w:ascii="Times New Roman" w:hAnsi="Times New Roman"/>
          <w:bCs/>
          <w:sz w:val="20"/>
        </w:rPr>
        <w:t>2.10. В случае поставки Покупателю газа горючего природного сухого отбензиненного, фактические объемы его поставки Стороны отражают отдельной строкой в актах поданного-принятого газа.</w:t>
      </w:r>
    </w:p>
    <w:p w:rsidR="00731D32" w:rsidRPr="008431AF" w:rsidRDefault="00731D32" w:rsidP="00731D32">
      <w:pPr>
        <w:pStyle w:val="ad"/>
        <w:spacing w:before="0" w:line="240" w:lineRule="auto"/>
        <w:ind w:firstLine="567"/>
        <w:rPr>
          <w:rFonts w:ascii="Times New Roman" w:hAnsi="Times New Roman"/>
          <w:bCs/>
          <w:sz w:val="20"/>
        </w:rPr>
      </w:pPr>
      <w:r w:rsidRPr="008431AF">
        <w:rPr>
          <w:rFonts w:ascii="Times New Roman" w:hAnsi="Times New Roman"/>
          <w:bCs/>
          <w:sz w:val="20"/>
        </w:rPr>
        <w:t>2.11. Стороны договорились, что в случае заключения договора (дополнительного соглашения), вследствие которого годовой плановый договорной объем поставки газа по точке подключения выходит за пределы объемной группы, к которой первоначально была отнесена указанная точка подключения, корректировка отнесения каждой  точки подключения Покупателя к объемной группе в целях определения размера платы за снабженческо-сбытовые услуги (ПССУ), тарифа ГРО (ТТГ) и специальной надбавки к тарифу на транспортировку газа по сетям ГРО (СНТ), не производится. Перевод каждой точки подключения Покупателя в другую объемную группу ПССУ, ТТГ, СНТ осуществляется исходя из фактического объема потребления газа.</w:t>
      </w:r>
    </w:p>
    <w:p w:rsidR="00731D32" w:rsidRPr="008431AF" w:rsidRDefault="00731D32" w:rsidP="00731D32">
      <w:pPr>
        <w:pStyle w:val="ad"/>
        <w:spacing w:before="0" w:line="240" w:lineRule="auto"/>
        <w:ind w:firstLine="670"/>
        <w:rPr>
          <w:rFonts w:ascii="Times New Roman" w:hAnsi="Times New Roman"/>
          <w:sz w:val="20"/>
        </w:rPr>
      </w:pPr>
    </w:p>
    <w:p w:rsidR="00731D32" w:rsidRPr="008431AF" w:rsidRDefault="00731D32" w:rsidP="00731D32">
      <w:pPr>
        <w:widowControl w:val="0"/>
        <w:ind w:left="709"/>
        <w:jc w:val="center"/>
        <w:rPr>
          <w:b/>
          <w:sz w:val="20"/>
          <w:szCs w:val="20"/>
        </w:rPr>
      </w:pPr>
      <w:r w:rsidRPr="008431AF">
        <w:rPr>
          <w:b/>
          <w:sz w:val="20"/>
          <w:szCs w:val="20"/>
        </w:rPr>
        <w:t>3. Режим и порядок поставки газа.</w:t>
      </w:r>
    </w:p>
    <w:p w:rsidR="00731D32" w:rsidRPr="008431AF" w:rsidRDefault="00731D32" w:rsidP="00731D32">
      <w:pPr>
        <w:pStyle w:val="31"/>
        <w:ind w:firstLine="567"/>
        <w:rPr>
          <w:rFonts w:ascii="Times New Roman" w:hAnsi="Times New Roman"/>
          <w:sz w:val="20"/>
        </w:rPr>
      </w:pPr>
      <w:r w:rsidRPr="008431AF">
        <w:rPr>
          <w:rFonts w:ascii="Times New Roman" w:hAnsi="Times New Roman"/>
          <w:sz w:val="20"/>
        </w:rPr>
        <w:t>3.1. Поставщик поставляет, а Покупатель выбирает в любые сутки поставки по каждой точке подключения, указанной в п. 2.4. настоящего Договора, газ в объеме от минимального суточного объема, который составляет восемьдесят процентов (80 %) от соответствующего суточного договорного объема, до максимального суточного объема, который составляет сто десять процентов (110 %) от соответствующего суточного договорного объема.</w:t>
      </w:r>
    </w:p>
    <w:p w:rsidR="00731D32" w:rsidRPr="008431AF" w:rsidRDefault="00731D32" w:rsidP="00731D32">
      <w:pPr>
        <w:pStyle w:val="31"/>
        <w:ind w:firstLine="567"/>
        <w:rPr>
          <w:rFonts w:ascii="Times New Roman" w:hAnsi="Times New Roman"/>
          <w:sz w:val="20"/>
        </w:rPr>
      </w:pPr>
      <w:r w:rsidRPr="008431AF">
        <w:rPr>
          <w:rFonts w:ascii="Times New Roman" w:hAnsi="Times New Roman"/>
          <w:sz w:val="20"/>
        </w:rPr>
        <w:t>Объем газа, выбранный Покупателем в сутки поставки, не должен превышать максимальный суточный объем.</w:t>
      </w:r>
    </w:p>
    <w:p w:rsidR="00731D32" w:rsidRPr="008431AF" w:rsidRDefault="00731D32" w:rsidP="00731D32">
      <w:pPr>
        <w:pStyle w:val="31"/>
        <w:ind w:firstLine="567"/>
        <w:rPr>
          <w:rFonts w:ascii="Times New Roman" w:hAnsi="Times New Roman"/>
          <w:sz w:val="20"/>
        </w:rPr>
      </w:pPr>
      <w:r w:rsidRPr="008431AF">
        <w:rPr>
          <w:rFonts w:ascii="Times New Roman" w:hAnsi="Times New Roman"/>
          <w:sz w:val="20"/>
        </w:rPr>
        <w:t xml:space="preserve">Объем газа, выбранный Покупателем в течение месяца поставки, не может превышать месячный договорной объем газа. Предоставленное Покупателю право выбирать в сутки поставки как </w:t>
      </w:r>
      <w:r w:rsidR="00C30FED" w:rsidRPr="008431AF">
        <w:rPr>
          <w:rFonts w:ascii="Times New Roman" w:hAnsi="Times New Roman"/>
          <w:sz w:val="20"/>
        </w:rPr>
        <w:t>максимальный,</w:t>
      </w:r>
      <w:r w:rsidRPr="008431AF">
        <w:rPr>
          <w:rFonts w:ascii="Times New Roman" w:hAnsi="Times New Roman"/>
          <w:sz w:val="20"/>
        </w:rPr>
        <w:t xml:space="preserve"> так и минимальный суточный объем газа направлено на недопущение им нарушения договорных обязательств по выборке месячного договорного объема газа. </w:t>
      </w:r>
    </w:p>
    <w:p w:rsidR="00731D32" w:rsidRPr="008431AF" w:rsidRDefault="00731D32" w:rsidP="00731D32">
      <w:pPr>
        <w:ind w:firstLine="567"/>
        <w:jc w:val="both"/>
        <w:rPr>
          <w:sz w:val="20"/>
          <w:szCs w:val="20"/>
        </w:rPr>
      </w:pPr>
      <w:r w:rsidRPr="008431AF">
        <w:rPr>
          <w:sz w:val="20"/>
          <w:szCs w:val="20"/>
        </w:rPr>
        <w:t>Неравномерность поставки газа по месяцам допускается только в соответствии с условиями пункта 14 Правил поставки газа.</w:t>
      </w:r>
    </w:p>
    <w:p w:rsidR="00731D32" w:rsidRPr="008431AF" w:rsidRDefault="00731D32" w:rsidP="00731D32">
      <w:pPr>
        <w:pStyle w:val="31"/>
        <w:ind w:firstLine="567"/>
        <w:rPr>
          <w:rFonts w:ascii="Times New Roman" w:hAnsi="Times New Roman"/>
          <w:sz w:val="20"/>
        </w:rPr>
      </w:pPr>
      <w:r w:rsidRPr="008431AF">
        <w:rPr>
          <w:rFonts w:ascii="Times New Roman" w:hAnsi="Times New Roman"/>
          <w:sz w:val="20"/>
        </w:rPr>
        <w:t>В случае необходимости поставка газа осуществляется по согласованным между Сторонами диспетчерским графикам.</w:t>
      </w:r>
    </w:p>
    <w:p w:rsidR="00731D32" w:rsidRPr="008431AF" w:rsidRDefault="00731D32" w:rsidP="00731D32">
      <w:pPr>
        <w:pStyle w:val="31"/>
        <w:ind w:firstLine="567"/>
        <w:rPr>
          <w:rFonts w:ascii="Times New Roman" w:hAnsi="Times New Roman"/>
          <w:sz w:val="20"/>
        </w:rPr>
      </w:pPr>
      <w:r w:rsidRPr="008431AF">
        <w:rPr>
          <w:rFonts w:ascii="Times New Roman" w:hAnsi="Times New Roman"/>
          <w:sz w:val="20"/>
        </w:rPr>
        <w:t>Невыбранные объемы газа в последующие периоды поставке не подлежат.</w:t>
      </w:r>
    </w:p>
    <w:p w:rsidR="00731D32" w:rsidRPr="008431AF" w:rsidRDefault="00731D32" w:rsidP="00731D32">
      <w:pPr>
        <w:pStyle w:val="31"/>
        <w:ind w:firstLine="567"/>
        <w:rPr>
          <w:rFonts w:ascii="Times New Roman" w:hAnsi="Times New Roman"/>
          <w:sz w:val="20"/>
        </w:rPr>
      </w:pPr>
      <w:r w:rsidRPr="008431AF">
        <w:rPr>
          <w:rFonts w:ascii="Times New Roman" w:hAnsi="Times New Roman"/>
          <w:sz w:val="20"/>
        </w:rPr>
        <w:t>3.2. Изменение месячного договорного объема поставки газа на будущий период в течение срока действия настоящего Договора производится по соглашению Сторон.</w:t>
      </w:r>
    </w:p>
    <w:p w:rsidR="00731D32" w:rsidRPr="00F33D3D" w:rsidRDefault="00731D32" w:rsidP="00731D32">
      <w:pPr>
        <w:pStyle w:val="31"/>
        <w:ind w:firstLine="567"/>
        <w:rPr>
          <w:rFonts w:ascii="Times New Roman" w:hAnsi="Times New Roman"/>
          <w:sz w:val="20"/>
        </w:rPr>
      </w:pPr>
      <w:r w:rsidRPr="008431AF">
        <w:rPr>
          <w:rFonts w:ascii="Times New Roman" w:hAnsi="Times New Roman"/>
          <w:sz w:val="20"/>
        </w:rPr>
        <w:t xml:space="preserve">3.3. В случае если по прогнозам Покупателя газопотребления в месяце, следующем за текущим, будет меньше, чем установлено Договором, Покупатель обязан до 15 числа месяца, предшествующего месяцу поставки газа представить </w:t>
      </w:r>
      <w:bookmarkStart w:id="0" w:name="_GoBack"/>
      <w:bookmarkEnd w:id="0"/>
      <w:r w:rsidRPr="00F33D3D">
        <w:rPr>
          <w:rFonts w:ascii="Times New Roman" w:hAnsi="Times New Roman"/>
          <w:sz w:val="20"/>
        </w:rPr>
        <w:t>Поставщику заявку на уменьшение договорных месячных объемов поставки газа. Поставщик в течении 3 (трех) рабочих дней рассматривает эту заявку и Стороны оформляют дополнительное соглашение к Договору.</w:t>
      </w:r>
    </w:p>
    <w:p w:rsidR="00731D32" w:rsidRPr="00F33D3D" w:rsidRDefault="00731D32" w:rsidP="00731D32">
      <w:pPr>
        <w:pStyle w:val="31"/>
        <w:ind w:firstLine="567"/>
        <w:rPr>
          <w:rFonts w:ascii="Times New Roman" w:hAnsi="Times New Roman"/>
          <w:sz w:val="20"/>
        </w:rPr>
      </w:pPr>
      <w:r w:rsidRPr="00F33D3D">
        <w:rPr>
          <w:rFonts w:ascii="Times New Roman" w:hAnsi="Times New Roman"/>
          <w:sz w:val="20"/>
        </w:rPr>
        <w:t>3.4. По соглашению Сторон договорные месячные объемы поставки газа по каждой точке подключения, указанной в п. 2.4. настоящего Договора, могут быть увеличены или уменьшены за счет уменьшения или увеличения, соответственно, объемов поставки на другие точки подключения Покупателя, указанные в п. 2.4. Договора. Указанные в настоящем пункте Договора изменения производятся на основании заявок Покупателя, представленных Поставщику не позднее 15 числа месяца, предшествующего месяцу поставки газа.</w:t>
      </w:r>
    </w:p>
    <w:p w:rsidR="00731D32" w:rsidRPr="00F33D3D" w:rsidRDefault="00731D32" w:rsidP="00731D32">
      <w:pPr>
        <w:pStyle w:val="31"/>
        <w:ind w:firstLine="567"/>
        <w:rPr>
          <w:rFonts w:ascii="Times New Roman" w:hAnsi="Times New Roman"/>
          <w:sz w:val="20"/>
        </w:rPr>
      </w:pPr>
      <w:r w:rsidRPr="00F33D3D">
        <w:rPr>
          <w:rFonts w:ascii="Times New Roman" w:hAnsi="Times New Roman"/>
          <w:sz w:val="20"/>
        </w:rPr>
        <w:t xml:space="preserve">3.5. Покупатель, допустив перерасход газа, обязан оплатить Поставщику оптовую стоимость объема газа, отобранного им сверх максимального суточного договорного объема, установленного Договором и стоимость услуг по его транспортировке за каждые сутки, в которых произошел перерасход, с применением повышающих коэффициентов: </w:t>
      </w:r>
    </w:p>
    <w:p w:rsidR="00731D32" w:rsidRPr="00F33D3D" w:rsidRDefault="00731D32" w:rsidP="00731D32">
      <w:pPr>
        <w:pStyle w:val="31"/>
        <w:ind w:firstLine="567"/>
        <w:rPr>
          <w:rFonts w:ascii="Times New Roman" w:hAnsi="Times New Roman"/>
          <w:sz w:val="20"/>
        </w:rPr>
      </w:pPr>
      <w:r w:rsidRPr="00F33D3D">
        <w:rPr>
          <w:rFonts w:ascii="Times New Roman" w:hAnsi="Times New Roman"/>
          <w:sz w:val="20"/>
        </w:rPr>
        <w:t>в период с 15 апреля по 15 сентября – 1,1;</w:t>
      </w:r>
    </w:p>
    <w:p w:rsidR="00731D32" w:rsidRPr="00F33D3D" w:rsidRDefault="00731D32" w:rsidP="00731D32">
      <w:pPr>
        <w:pStyle w:val="31"/>
        <w:ind w:firstLine="567"/>
        <w:rPr>
          <w:rFonts w:ascii="Times New Roman" w:hAnsi="Times New Roman"/>
          <w:sz w:val="20"/>
        </w:rPr>
      </w:pPr>
      <w:r w:rsidRPr="00F33D3D">
        <w:rPr>
          <w:rFonts w:ascii="Times New Roman" w:hAnsi="Times New Roman"/>
          <w:sz w:val="20"/>
        </w:rPr>
        <w:lastRenderedPageBreak/>
        <w:t>в период с 16 сентября по 14 апреля – 1,5.</w:t>
      </w:r>
    </w:p>
    <w:p w:rsidR="00731D32" w:rsidRPr="00F33D3D" w:rsidRDefault="00731D32" w:rsidP="00731D32">
      <w:pPr>
        <w:pStyle w:val="31"/>
        <w:ind w:firstLine="567"/>
        <w:rPr>
          <w:rFonts w:ascii="Times New Roman" w:hAnsi="Times New Roman"/>
          <w:sz w:val="20"/>
        </w:rPr>
      </w:pPr>
      <w:r w:rsidRPr="00F33D3D">
        <w:rPr>
          <w:rFonts w:ascii="Times New Roman" w:hAnsi="Times New Roman"/>
          <w:sz w:val="20"/>
        </w:rPr>
        <w:t xml:space="preserve">В случае внесения изменений в п. 17 Правил поставки газа в части изменения размера повышающих коэффициентов за перерасход газа, определенных п. 3.5. Договора, в период действия настоящего Договора не требует внесения изменений в Договор, а измененные коэффициенты вводятся в действие со дня их установления в порядке, установленном действующим законодательством РФ.  </w:t>
      </w:r>
    </w:p>
    <w:p w:rsidR="00731D32" w:rsidRPr="00F33D3D" w:rsidRDefault="00731D32" w:rsidP="00731D32">
      <w:pPr>
        <w:pStyle w:val="31"/>
        <w:ind w:firstLine="567"/>
        <w:rPr>
          <w:rFonts w:ascii="Times New Roman" w:hAnsi="Times New Roman"/>
          <w:sz w:val="20"/>
        </w:rPr>
      </w:pPr>
      <w:r w:rsidRPr="00F33D3D">
        <w:rPr>
          <w:rFonts w:ascii="Times New Roman" w:hAnsi="Times New Roman"/>
          <w:sz w:val="20"/>
        </w:rPr>
        <w:t>3.6. При перерасходе газа свыше максимального суточного объема Покупателем Поставщик вправе проводить принудительное ограничение поставки до объема потребления, обеспечивающего по итогам месяца соответствие поставки газа месячным договорным объемам, по истечении 24 часов с момента предупреждения об этом Покупателя и органов исполнительной власти субъектов Российской Федерации.</w:t>
      </w:r>
    </w:p>
    <w:p w:rsidR="00731D32" w:rsidRPr="00F33D3D" w:rsidRDefault="00731D32" w:rsidP="00731D32">
      <w:pPr>
        <w:pStyle w:val="31"/>
        <w:ind w:firstLine="567"/>
        <w:rPr>
          <w:rFonts w:ascii="Times New Roman" w:hAnsi="Times New Roman"/>
          <w:sz w:val="20"/>
        </w:rPr>
      </w:pPr>
      <w:r w:rsidRPr="00F33D3D">
        <w:rPr>
          <w:rFonts w:ascii="Times New Roman" w:hAnsi="Times New Roman"/>
          <w:sz w:val="20"/>
        </w:rPr>
        <w:t xml:space="preserve">3.7. Сторонами заблаговременно согласовывается проведение планово-предупредительных и внеплановых работ, связанных с частичным или полным прекращением подачи газа. </w:t>
      </w:r>
    </w:p>
    <w:p w:rsidR="00731D32" w:rsidRPr="00F33D3D" w:rsidRDefault="00731D32" w:rsidP="00731D32">
      <w:pPr>
        <w:pStyle w:val="31"/>
        <w:ind w:firstLine="567"/>
        <w:rPr>
          <w:rFonts w:ascii="Times New Roman" w:hAnsi="Times New Roman"/>
          <w:sz w:val="20"/>
        </w:rPr>
      </w:pPr>
      <w:r w:rsidRPr="00F33D3D">
        <w:rPr>
          <w:rFonts w:ascii="Times New Roman" w:hAnsi="Times New Roman"/>
          <w:sz w:val="20"/>
        </w:rPr>
        <w:t xml:space="preserve">Уведомление о сокращении или полном прекращении поставки/отбора газа одна из Сторон направляет другой Стороне в следующие сроки: </w:t>
      </w:r>
    </w:p>
    <w:p w:rsidR="00731D32" w:rsidRPr="00F33D3D" w:rsidRDefault="00731D32" w:rsidP="00731D32">
      <w:pPr>
        <w:pStyle w:val="31"/>
        <w:ind w:firstLine="567"/>
        <w:rPr>
          <w:rFonts w:ascii="Times New Roman" w:hAnsi="Times New Roman"/>
          <w:sz w:val="20"/>
        </w:rPr>
      </w:pPr>
      <w:r w:rsidRPr="00F33D3D">
        <w:rPr>
          <w:rFonts w:ascii="Times New Roman" w:hAnsi="Times New Roman"/>
          <w:sz w:val="20"/>
        </w:rPr>
        <w:t>-</w:t>
      </w:r>
      <w:r w:rsidRPr="00F33D3D">
        <w:rPr>
          <w:rFonts w:ascii="Times New Roman" w:hAnsi="Times New Roman"/>
          <w:sz w:val="20"/>
        </w:rPr>
        <w:tab/>
        <w:t>в случае планово-предупредительных работ – за 30 дней до их начала;</w:t>
      </w:r>
    </w:p>
    <w:p w:rsidR="00731D32" w:rsidRPr="00F33D3D" w:rsidRDefault="00731D32" w:rsidP="00731D32">
      <w:pPr>
        <w:pStyle w:val="31"/>
        <w:ind w:firstLine="567"/>
        <w:rPr>
          <w:rFonts w:ascii="Times New Roman" w:hAnsi="Times New Roman"/>
          <w:sz w:val="20"/>
        </w:rPr>
      </w:pPr>
      <w:r w:rsidRPr="00F33D3D">
        <w:rPr>
          <w:rFonts w:ascii="Times New Roman" w:hAnsi="Times New Roman"/>
          <w:sz w:val="20"/>
        </w:rPr>
        <w:t>-</w:t>
      </w:r>
      <w:r w:rsidRPr="00F33D3D">
        <w:rPr>
          <w:rFonts w:ascii="Times New Roman" w:hAnsi="Times New Roman"/>
          <w:sz w:val="20"/>
        </w:rPr>
        <w:tab/>
        <w:t>в случае внеплановых работ – за 3 дня до их начала;</w:t>
      </w:r>
    </w:p>
    <w:p w:rsidR="00731D32" w:rsidRPr="00F33D3D" w:rsidRDefault="00731D32" w:rsidP="00731D32">
      <w:pPr>
        <w:pStyle w:val="31"/>
        <w:ind w:firstLine="567"/>
        <w:rPr>
          <w:rFonts w:ascii="Times New Roman" w:hAnsi="Times New Roman"/>
          <w:sz w:val="20"/>
        </w:rPr>
      </w:pPr>
      <w:r w:rsidRPr="00F33D3D">
        <w:rPr>
          <w:rFonts w:ascii="Times New Roman" w:hAnsi="Times New Roman"/>
          <w:sz w:val="20"/>
        </w:rPr>
        <w:t>-</w:t>
      </w:r>
      <w:r w:rsidRPr="00F33D3D">
        <w:rPr>
          <w:rFonts w:ascii="Times New Roman" w:hAnsi="Times New Roman"/>
          <w:sz w:val="20"/>
        </w:rPr>
        <w:tab/>
        <w:t>в случае аварийных работ – немедленно.</w:t>
      </w:r>
    </w:p>
    <w:p w:rsidR="00731D32" w:rsidRPr="00F33D3D" w:rsidRDefault="00731D32" w:rsidP="00731D32">
      <w:pPr>
        <w:pStyle w:val="31"/>
        <w:ind w:firstLine="567"/>
        <w:rPr>
          <w:rFonts w:ascii="Times New Roman" w:hAnsi="Times New Roman"/>
          <w:sz w:val="20"/>
        </w:rPr>
      </w:pPr>
      <w:r w:rsidRPr="00F33D3D">
        <w:rPr>
          <w:rFonts w:ascii="Times New Roman" w:hAnsi="Times New Roman"/>
          <w:sz w:val="20"/>
        </w:rPr>
        <w:t xml:space="preserve">В случае согласования Сторонами планово-предупредительных, внеплановых и аварийных работ, связанных с частичным или полным прекращением подачи/отбора газа, сокращаются договорные объемы поставки газа на соответствующий период и в соответствующих объемах на основании письменного уведомления Сторон, без составления дополнительного соглашения к Договору.  </w:t>
      </w:r>
    </w:p>
    <w:p w:rsidR="00731D32" w:rsidRPr="00F33D3D" w:rsidRDefault="00731D32" w:rsidP="00731D32">
      <w:pPr>
        <w:widowControl w:val="0"/>
        <w:ind w:firstLine="709"/>
        <w:jc w:val="both"/>
        <w:rPr>
          <w:sz w:val="20"/>
          <w:szCs w:val="20"/>
        </w:rPr>
      </w:pPr>
      <w:r w:rsidRPr="00F33D3D">
        <w:rPr>
          <w:sz w:val="20"/>
          <w:szCs w:val="20"/>
        </w:rPr>
        <w:t xml:space="preserve">3.8. Поставщик имеет право: </w:t>
      </w:r>
    </w:p>
    <w:p w:rsidR="00731D32" w:rsidRPr="00F33D3D" w:rsidRDefault="00731D32" w:rsidP="00731D32">
      <w:pPr>
        <w:widowControl w:val="0"/>
        <w:ind w:firstLine="709"/>
        <w:jc w:val="both"/>
        <w:rPr>
          <w:sz w:val="20"/>
          <w:szCs w:val="20"/>
        </w:rPr>
      </w:pPr>
      <w:r w:rsidRPr="00F33D3D">
        <w:rPr>
          <w:sz w:val="20"/>
          <w:szCs w:val="20"/>
        </w:rPr>
        <w:t>-ограничить поставку газа в случае полного или частичного неисполнения, или ненадлежащего исполнения обязательств по оплате поставляемого газа и (или) услуг по транспортировке в установленный срок, допущенное потребителем более 2 раз в течение 12 месяцев.</w:t>
      </w:r>
    </w:p>
    <w:p w:rsidR="00731D32" w:rsidRPr="00F33D3D" w:rsidRDefault="00731D32" w:rsidP="00731D32">
      <w:pPr>
        <w:widowControl w:val="0"/>
        <w:ind w:firstLine="709"/>
        <w:jc w:val="both"/>
        <w:rPr>
          <w:sz w:val="20"/>
          <w:szCs w:val="20"/>
        </w:rPr>
      </w:pPr>
      <w:r w:rsidRPr="00F33D3D">
        <w:rPr>
          <w:sz w:val="20"/>
          <w:szCs w:val="20"/>
        </w:rPr>
        <w:t>- Полностью прекратить поставку газа в случае полного или частичного неисполнения, или ненадлежащего исполнения обязательств по оплате поставляемого газа и (или) услуг по транспортировке в установленный срок, допущенное потребителем более 3 раз в течение 12 месяцев.</w:t>
      </w:r>
    </w:p>
    <w:p w:rsidR="00731D32" w:rsidRPr="00F33D3D" w:rsidRDefault="00731D32" w:rsidP="00731D32">
      <w:pPr>
        <w:widowControl w:val="0"/>
        <w:ind w:firstLine="709"/>
        <w:jc w:val="both"/>
        <w:rPr>
          <w:sz w:val="20"/>
          <w:szCs w:val="20"/>
        </w:rPr>
      </w:pPr>
      <w:r w:rsidRPr="00F33D3D">
        <w:rPr>
          <w:sz w:val="20"/>
          <w:szCs w:val="20"/>
        </w:rPr>
        <w:t xml:space="preserve">Под неисполнением или ненадлежащим исполнением обязательств по оплате поставляемого газа Стороны понимают полное или частичное отсутствие оплаты за газ в сроки, указанные в п. 5.5. настоящего договора. </w:t>
      </w:r>
    </w:p>
    <w:p w:rsidR="00731D32" w:rsidRPr="00F33D3D" w:rsidRDefault="00731D32" w:rsidP="00731D32">
      <w:pPr>
        <w:pStyle w:val="31"/>
        <w:ind w:firstLine="567"/>
        <w:rPr>
          <w:rFonts w:ascii="Times New Roman" w:hAnsi="Times New Roman"/>
          <w:sz w:val="20"/>
        </w:rPr>
      </w:pPr>
      <w:r w:rsidRPr="00F33D3D">
        <w:rPr>
          <w:rFonts w:ascii="Times New Roman" w:hAnsi="Times New Roman"/>
          <w:sz w:val="20"/>
        </w:rPr>
        <w:t>Решение об ограничении или прекращении поставки газа принимается Поставщиком в одностороннем порядке в соответствии с действующим законодательством Российской Федерации и действует до устранения обстоятельств, явившихся основанием для его принятия.</w:t>
      </w:r>
    </w:p>
    <w:p w:rsidR="00731D32" w:rsidRPr="00F33D3D" w:rsidRDefault="00731D32" w:rsidP="00731D32">
      <w:pPr>
        <w:pStyle w:val="31"/>
        <w:ind w:firstLine="567"/>
        <w:rPr>
          <w:rFonts w:ascii="Times New Roman" w:hAnsi="Times New Roman"/>
          <w:sz w:val="20"/>
        </w:rPr>
      </w:pPr>
      <w:r w:rsidRPr="00F33D3D">
        <w:rPr>
          <w:rFonts w:ascii="Times New Roman" w:hAnsi="Times New Roman"/>
          <w:sz w:val="20"/>
        </w:rPr>
        <w:tab/>
        <w:t>Ограничение (прекращение) поставки газа производится по указанию Поставщика Покупателем самостоятельно, а в противном случае – принудительно ГРО и/или Трансгазом, с возмещением расходов, связанных с принудительным ограничением или прекращением поставки газа, а также ее возобновлением за счет Покупателя. Возмещение Покупателем расходов, связанных с принудительным ограничением или прекращением поставки газа, а также ее возобновлением, производится до возобновления поставки газа. Поставка газа возобновляется при условии полного погашения задолженности и выполнении всех условий настоящего Договора, касающихся расчетов, а также иных законных требований Поставщика. После возобновления подачи газа Поставщик не обязан поставлять Покупателю недопоставленный в результате введения или прекращения подачи объем газа.</w:t>
      </w:r>
    </w:p>
    <w:p w:rsidR="00731D32" w:rsidRPr="00F33D3D" w:rsidRDefault="00731D32" w:rsidP="00731D32">
      <w:pPr>
        <w:pStyle w:val="31"/>
        <w:ind w:firstLine="567"/>
        <w:rPr>
          <w:rFonts w:ascii="Times New Roman" w:hAnsi="Times New Roman"/>
          <w:sz w:val="20"/>
        </w:rPr>
      </w:pPr>
      <w:r w:rsidRPr="00F33D3D">
        <w:rPr>
          <w:rFonts w:ascii="Times New Roman" w:hAnsi="Times New Roman"/>
          <w:sz w:val="20"/>
        </w:rPr>
        <w:tab/>
        <w:t>В случае ограничения/прекращения поставки газа ответственность за безопасную эксплуатацию и сохранность находящихся в его ведении газораспределительных сетей, оборудования и иного имущества несет Покупатель.</w:t>
      </w:r>
    </w:p>
    <w:p w:rsidR="00731D32" w:rsidRPr="00F33D3D" w:rsidRDefault="00731D32" w:rsidP="00731D32">
      <w:pPr>
        <w:pStyle w:val="31"/>
        <w:ind w:firstLine="567"/>
        <w:rPr>
          <w:rFonts w:ascii="Times New Roman" w:hAnsi="Times New Roman"/>
          <w:sz w:val="20"/>
        </w:rPr>
      </w:pPr>
      <w:r w:rsidRPr="00F33D3D">
        <w:rPr>
          <w:rFonts w:ascii="Times New Roman" w:hAnsi="Times New Roman"/>
          <w:sz w:val="20"/>
        </w:rPr>
        <w:tab/>
        <w:t>3.9. Оперативные распоряжения ЦПДД ПАО «Газпром» о режиме поставки, транспортировки и отбора газа являются обязательными для выполнения Сторонами.  Введение ограничения (прекращения) поставки газа, в том числе по распоряжению ЦПДД ПАО «Газпром», влечет изменение объема поставки или выборки газа Покупателем, суточный договорный и месячный договорный объем поставки газа изменяются на соответствующую величину. Измененные суточные нормы Поставщик письменно доводит до Покупателя не позднее суток до их изменения по факсимильной связи.</w:t>
      </w:r>
    </w:p>
    <w:p w:rsidR="00731D32" w:rsidRPr="00F33D3D" w:rsidRDefault="00731D32" w:rsidP="00731D32">
      <w:pPr>
        <w:pStyle w:val="31"/>
        <w:ind w:firstLine="567"/>
        <w:rPr>
          <w:rFonts w:ascii="Times New Roman" w:hAnsi="Times New Roman"/>
          <w:sz w:val="20"/>
        </w:rPr>
      </w:pPr>
      <w:r w:rsidRPr="00F33D3D">
        <w:rPr>
          <w:rFonts w:ascii="Times New Roman" w:hAnsi="Times New Roman"/>
          <w:sz w:val="20"/>
        </w:rPr>
        <w:t>3.10. Покупатель, которому предписано наличие резервного топливного хозяйства обязуется обеспечить наличие и готовность к работе резервных топливных хозяйств, а также переход на резервные виды топлива, альтернативные природному газу. При этом Покупатель представляет Поставщику информацию о наличии резервного топлива еженедельно по средам в период с января по апрель и с октября по декабрь.</w:t>
      </w:r>
    </w:p>
    <w:p w:rsidR="00731D32" w:rsidRPr="00F33D3D" w:rsidRDefault="00731D32" w:rsidP="00731D32">
      <w:pPr>
        <w:pStyle w:val="31"/>
        <w:ind w:firstLine="567"/>
        <w:rPr>
          <w:rFonts w:ascii="Times New Roman" w:hAnsi="Times New Roman"/>
          <w:sz w:val="20"/>
        </w:rPr>
      </w:pPr>
      <w:r w:rsidRPr="00F33D3D">
        <w:rPr>
          <w:rFonts w:ascii="Times New Roman" w:hAnsi="Times New Roman"/>
          <w:sz w:val="20"/>
        </w:rPr>
        <w:t>В случае не обеспечения Покупателем готовности к работе резервных топливных хозяйств, все возможные убытки, связанные с ограничением (прекращения) поставки газа Поставщиком относятся на счет Покупателя, и не подлежат возмещению в регрессном порядке.</w:t>
      </w:r>
    </w:p>
    <w:p w:rsidR="00731D32" w:rsidRPr="00F33D3D" w:rsidRDefault="00731D32" w:rsidP="00731D32">
      <w:pPr>
        <w:pStyle w:val="31"/>
        <w:ind w:firstLine="567"/>
        <w:rPr>
          <w:rFonts w:ascii="Times New Roman" w:hAnsi="Times New Roman"/>
          <w:sz w:val="20"/>
        </w:rPr>
      </w:pPr>
      <w:r w:rsidRPr="00F33D3D">
        <w:rPr>
          <w:rFonts w:ascii="Times New Roman" w:hAnsi="Times New Roman"/>
          <w:sz w:val="20"/>
        </w:rPr>
        <w:t>При невыполнении Покупателем требования Поставщика о переводе на резервные виды топлива (п. 3.12. настоящего Договора) Поставщик либо ГРО и/или Трансгаз (по указанию Поставщика) имеют право проводить принудительное ограничение поставки газа до установленных в указанных в п. 3.12. настоящего Договора графиках суточных норм, или отключает Покупателя в соответствии со сроками, указанными в уведомлении, направляемом Поставщиком Покупателю в соответствии с законодательством.</w:t>
      </w:r>
    </w:p>
    <w:p w:rsidR="00731D32" w:rsidRPr="00F33D3D" w:rsidRDefault="00731D32" w:rsidP="00731D32">
      <w:pPr>
        <w:pStyle w:val="31"/>
        <w:ind w:firstLine="567"/>
        <w:rPr>
          <w:rFonts w:ascii="Times New Roman" w:hAnsi="Times New Roman"/>
          <w:sz w:val="20"/>
        </w:rPr>
      </w:pPr>
      <w:r w:rsidRPr="00F33D3D">
        <w:rPr>
          <w:rFonts w:ascii="Times New Roman" w:hAnsi="Times New Roman"/>
          <w:sz w:val="20"/>
        </w:rPr>
        <w:t>3.11. В срок до 15 июня Покупатель предоставляет Поставщику акт проверки готовности газопотребляющего оборудования к работе на резервном топливе и броню газопотребления.</w:t>
      </w:r>
    </w:p>
    <w:p w:rsidR="00731D32" w:rsidRPr="00F33D3D" w:rsidRDefault="00731D32" w:rsidP="00731D32">
      <w:pPr>
        <w:pStyle w:val="31"/>
        <w:ind w:firstLine="567"/>
        <w:rPr>
          <w:rFonts w:ascii="Times New Roman" w:hAnsi="Times New Roman"/>
          <w:sz w:val="20"/>
        </w:rPr>
      </w:pPr>
      <w:r w:rsidRPr="00F33D3D">
        <w:rPr>
          <w:rFonts w:ascii="Times New Roman" w:hAnsi="Times New Roman"/>
          <w:sz w:val="20"/>
        </w:rPr>
        <w:t xml:space="preserve">3.12. Покупатель обязан обеспечить по распоряжению Поставщика (на основании соответствующего распоряжения ЦПДД ПАО «Газпром») перевод газопотребляющих установок на резервные виды топлива, в соответствии с утвержденными в Администрации субъекта РФ графиками (График №1 - «График перевода потребителей на резервные </w:t>
      </w:r>
      <w:r w:rsidRPr="00F33D3D">
        <w:rPr>
          <w:rFonts w:ascii="Times New Roman" w:hAnsi="Times New Roman"/>
          <w:sz w:val="20"/>
        </w:rPr>
        <w:lastRenderedPageBreak/>
        <w:t xml:space="preserve">виды топлива при похолоданиях» и График №2 - «График ограничения снабжения газом покупателей и очередности их отключения»). </w:t>
      </w:r>
    </w:p>
    <w:p w:rsidR="00731D32" w:rsidRPr="00F33D3D" w:rsidRDefault="00731D32" w:rsidP="00731D32">
      <w:pPr>
        <w:pStyle w:val="31"/>
        <w:ind w:firstLine="567"/>
        <w:rPr>
          <w:rFonts w:ascii="Times New Roman" w:hAnsi="Times New Roman"/>
          <w:sz w:val="20"/>
        </w:rPr>
      </w:pPr>
      <w:r w:rsidRPr="00F33D3D">
        <w:rPr>
          <w:rFonts w:ascii="Times New Roman" w:hAnsi="Times New Roman"/>
          <w:sz w:val="20"/>
        </w:rPr>
        <w:t>Указанные графики доводятся до Покупателя и ГРО Поставщиком.</w:t>
      </w:r>
    </w:p>
    <w:p w:rsidR="00731D32" w:rsidRPr="00F33D3D" w:rsidRDefault="00731D32" w:rsidP="00731D32">
      <w:pPr>
        <w:pStyle w:val="31"/>
        <w:ind w:firstLine="567"/>
        <w:rPr>
          <w:rFonts w:ascii="Times New Roman" w:hAnsi="Times New Roman"/>
          <w:sz w:val="20"/>
        </w:rPr>
      </w:pPr>
      <w:r w:rsidRPr="00F33D3D">
        <w:rPr>
          <w:rFonts w:ascii="Times New Roman" w:hAnsi="Times New Roman"/>
          <w:sz w:val="20"/>
        </w:rPr>
        <w:t>В период действия Графиков № 1 и № 2 Покупатель обязан отбирать газ равномерно по суткам в соответствии с нормами установленными Графиками.</w:t>
      </w:r>
    </w:p>
    <w:p w:rsidR="00731D32" w:rsidRPr="00F33D3D" w:rsidRDefault="00731D32" w:rsidP="00731D32">
      <w:pPr>
        <w:pStyle w:val="31"/>
        <w:ind w:firstLine="567"/>
        <w:rPr>
          <w:rFonts w:ascii="Times New Roman" w:hAnsi="Times New Roman"/>
          <w:sz w:val="20"/>
        </w:rPr>
      </w:pPr>
      <w:r w:rsidRPr="00F33D3D">
        <w:rPr>
          <w:rFonts w:ascii="Times New Roman" w:hAnsi="Times New Roman"/>
          <w:sz w:val="20"/>
        </w:rPr>
        <w:t xml:space="preserve"> 3.13. По представлению органов контроля за безопасностью использования газа в качестве топлива поставка газа немедленно прекращается без предварительного предупреждения в случаях неудовлетворительного состояния газоиспользующих установок Покупателя, создающих аварийную ситуацию и угрозу для жизни обслуживающего персонала, и населения.</w:t>
      </w:r>
    </w:p>
    <w:p w:rsidR="00731D32" w:rsidRPr="00F33D3D" w:rsidRDefault="00731D32" w:rsidP="00731D32">
      <w:pPr>
        <w:pStyle w:val="31"/>
        <w:ind w:firstLine="567"/>
        <w:rPr>
          <w:rFonts w:ascii="Times New Roman" w:hAnsi="Times New Roman"/>
          <w:sz w:val="20"/>
        </w:rPr>
      </w:pPr>
      <w:r w:rsidRPr="00F33D3D">
        <w:rPr>
          <w:rFonts w:ascii="Times New Roman" w:hAnsi="Times New Roman"/>
          <w:sz w:val="20"/>
        </w:rPr>
        <w:t>3.14. В случае аварии или инцидента на опасном производственном объекте, а также в случае обнаружения вновь открывшихся обстоятельств, влияющих на промышленную безопасность в соответствии с требованиями ст. 9 Федерального закона «О промышленной безопасности опасных производственных объектов» (№ 116-ФЗ от 21.07.1997), поставка газа незамедлительно прекращается без предварительного предупреждения газораспределительной (газотранспортной) организацией самостоятельно или по решению суда.</w:t>
      </w:r>
    </w:p>
    <w:p w:rsidR="00731D32" w:rsidRPr="00F33D3D" w:rsidRDefault="00731D32" w:rsidP="00731D32">
      <w:pPr>
        <w:ind w:right="45" w:firstLine="567"/>
        <w:jc w:val="center"/>
        <w:rPr>
          <w:b/>
          <w:bCs/>
          <w:sz w:val="20"/>
          <w:szCs w:val="20"/>
        </w:rPr>
      </w:pPr>
    </w:p>
    <w:p w:rsidR="00731D32" w:rsidRPr="00F33D3D" w:rsidRDefault="00731D32" w:rsidP="00731D32">
      <w:pPr>
        <w:ind w:left="709" w:right="45"/>
        <w:jc w:val="center"/>
        <w:rPr>
          <w:b/>
          <w:bCs/>
          <w:sz w:val="20"/>
          <w:szCs w:val="20"/>
        </w:rPr>
      </w:pPr>
      <w:r w:rsidRPr="00F33D3D">
        <w:rPr>
          <w:b/>
          <w:bCs/>
          <w:sz w:val="20"/>
          <w:szCs w:val="20"/>
        </w:rPr>
        <w:t>4. Учет газа</w:t>
      </w:r>
    </w:p>
    <w:p w:rsidR="007D6244" w:rsidRPr="00F33D3D" w:rsidRDefault="007D6244" w:rsidP="007D6244">
      <w:pPr>
        <w:widowControl w:val="0"/>
        <w:ind w:firstLine="567"/>
        <w:jc w:val="both"/>
        <w:rPr>
          <w:sz w:val="20"/>
          <w:szCs w:val="20"/>
        </w:rPr>
      </w:pPr>
      <w:r w:rsidRPr="00F33D3D">
        <w:rPr>
          <w:sz w:val="20"/>
          <w:szCs w:val="20"/>
        </w:rPr>
        <w:t xml:space="preserve">4.1. Количество поставляемого газа (объем) определяется по средствам измерений и (или) технических систем, устройств с измерительными функциями, применяемых для учета газа в сферах государственного регулирования (далее - «узел учета газа») Поставщика, установленного у Покупателя, в случае их исправности и соответствии требованиям действующих нормативных документов. </w:t>
      </w:r>
    </w:p>
    <w:p w:rsidR="007D6244" w:rsidRPr="00F33D3D" w:rsidRDefault="007D6244" w:rsidP="007D6244">
      <w:pPr>
        <w:widowControl w:val="0"/>
        <w:ind w:firstLine="567"/>
        <w:jc w:val="both"/>
        <w:rPr>
          <w:sz w:val="20"/>
          <w:szCs w:val="20"/>
        </w:rPr>
      </w:pPr>
      <w:r w:rsidRPr="00F33D3D">
        <w:rPr>
          <w:sz w:val="20"/>
          <w:szCs w:val="20"/>
        </w:rPr>
        <w:t>При неисправности или отсутствии узлов учета газа Поставщика, а также при несоответствии их требованиям действующих нормативных документов объем газа определяется по средствам измерений Покупателя.</w:t>
      </w:r>
    </w:p>
    <w:p w:rsidR="007D6244" w:rsidRPr="00F33D3D" w:rsidRDefault="007D6244" w:rsidP="007D6244">
      <w:pPr>
        <w:widowControl w:val="0"/>
        <w:ind w:firstLine="567"/>
        <w:jc w:val="both"/>
        <w:rPr>
          <w:sz w:val="20"/>
          <w:szCs w:val="20"/>
        </w:rPr>
      </w:pPr>
      <w:r w:rsidRPr="00F33D3D">
        <w:rPr>
          <w:sz w:val="20"/>
          <w:szCs w:val="20"/>
        </w:rPr>
        <w:t>При выявлении факта несанкционированного подключения или вмешательства в конструкцию средств измерений узлов учета газа, при отсутствии либо неисправности средств измерений, по которым производится определение количества газа, а также отсутствии действующего поверительного клейма, отсутствии или нарушении пломб, установленных заводом-изготовителем и (или) госповерителем, отсутствии или нарушении пломб, установленных Поставщиком на узлах учета газа или задвижках байпасов узлов учета газа</w:t>
      </w:r>
      <w:r w:rsidRPr="00F33D3D">
        <w:rPr>
          <w:sz w:val="20"/>
          <w:szCs w:val="20"/>
          <w:vertAlign w:val="superscript"/>
        </w:rPr>
        <w:footnoteReference w:id="1"/>
      </w:r>
      <w:r w:rsidRPr="00F33D3D">
        <w:rPr>
          <w:sz w:val="20"/>
          <w:szCs w:val="20"/>
        </w:rPr>
        <w:t>, на вводных задвижках, несоответствии узла учета газа требованиям действующих нормативно-технических документов, непредставлении Покупателем данных о расходе газа за отчетный период (показания счетчиков, и распечаток архивов электронного корректора и т.д.), а также при не допуске</w:t>
      </w:r>
      <w:r w:rsidRPr="00F33D3D">
        <w:rPr>
          <w:sz w:val="20"/>
          <w:szCs w:val="20"/>
          <w:vertAlign w:val="superscript"/>
        </w:rPr>
        <w:footnoteReference w:id="2"/>
      </w:r>
      <w:r w:rsidRPr="00F33D3D">
        <w:rPr>
          <w:sz w:val="20"/>
          <w:szCs w:val="20"/>
        </w:rPr>
        <w:t xml:space="preserve">  представителей Поставщика к газопотребляющему оборудованию и к узлу учёта газа, количество поставляемого газа определяется по проектной мощности неопломбированных газопотребляющих установок исходя из времени, в течение которого подавался газ в период отсутствия либо неисправности средств измерений, либо иными методами. При определении объёма потреблённого газа иным методом по соглашению сторон заключается дополнительное соглашение к Договору.</w:t>
      </w:r>
    </w:p>
    <w:p w:rsidR="007D6244" w:rsidRPr="00F33D3D" w:rsidRDefault="007D6244" w:rsidP="007D6244">
      <w:pPr>
        <w:widowControl w:val="0"/>
        <w:ind w:firstLine="567"/>
        <w:jc w:val="both"/>
        <w:rPr>
          <w:sz w:val="20"/>
          <w:szCs w:val="20"/>
        </w:rPr>
      </w:pPr>
      <w:r w:rsidRPr="00F33D3D">
        <w:rPr>
          <w:sz w:val="20"/>
          <w:szCs w:val="20"/>
        </w:rPr>
        <w:t>Под неисправностью узла учета газа, Стороны понимают такое состояние, при котором средства измерения и технические устройства, входящие в состав узла учета газа, не соответствуют хотя бы одному из требований нормативно-технической документации, включая требование о наличии действующего поверительного клейма, требованиям указанным  в руководствах по эксплуатации средств измерений и технических устройств, входящих в состав узла учета газа.</w:t>
      </w:r>
    </w:p>
    <w:p w:rsidR="007D6244" w:rsidRPr="00F33D3D" w:rsidRDefault="007D6244" w:rsidP="007D6244">
      <w:pPr>
        <w:widowControl w:val="0"/>
        <w:ind w:firstLine="567"/>
        <w:jc w:val="both"/>
        <w:rPr>
          <w:sz w:val="20"/>
          <w:szCs w:val="20"/>
        </w:rPr>
      </w:pPr>
      <w:r w:rsidRPr="00F33D3D">
        <w:rPr>
          <w:sz w:val="20"/>
          <w:szCs w:val="20"/>
        </w:rPr>
        <w:t>Покупатель обеспечивает сохранность установленных на узле учета газа пломб госповерителя и Поставщика.</w:t>
      </w:r>
    </w:p>
    <w:p w:rsidR="007D6244" w:rsidRPr="00F33D3D" w:rsidRDefault="007D6244" w:rsidP="007D6244">
      <w:pPr>
        <w:widowControl w:val="0"/>
        <w:ind w:firstLine="567"/>
        <w:jc w:val="both"/>
        <w:rPr>
          <w:sz w:val="20"/>
          <w:szCs w:val="20"/>
        </w:rPr>
      </w:pPr>
      <w:r w:rsidRPr="00F33D3D">
        <w:rPr>
          <w:sz w:val="20"/>
          <w:szCs w:val="20"/>
        </w:rPr>
        <w:t>4.2. Период времени, в течение которого расход газа определяется по проектной мощности неопломбированных газопотребляющих установок Покупателя в соответствии с п. 4.1. настоящего Договора, исходя из 24 часов их работы в сутки, начинается:</w:t>
      </w:r>
    </w:p>
    <w:p w:rsidR="007D6244" w:rsidRPr="00F33D3D" w:rsidRDefault="007D6244" w:rsidP="007D6244">
      <w:pPr>
        <w:widowControl w:val="0"/>
        <w:ind w:firstLine="567"/>
        <w:jc w:val="both"/>
        <w:rPr>
          <w:sz w:val="20"/>
          <w:szCs w:val="20"/>
        </w:rPr>
      </w:pPr>
      <w:r w:rsidRPr="00F33D3D">
        <w:rPr>
          <w:sz w:val="20"/>
          <w:szCs w:val="20"/>
        </w:rPr>
        <w:t>- в случае отсутствия у Покупателя узла учета газа - с момента начала работы неопломбированных газопотребляющих установок, а при невозможности определения времени начала работы оборудования, с момента последней проверки, либо с начала отчетного периода;</w:t>
      </w:r>
    </w:p>
    <w:p w:rsidR="007D6244" w:rsidRPr="00F33D3D" w:rsidRDefault="007D6244" w:rsidP="007D6244">
      <w:pPr>
        <w:widowControl w:val="0"/>
        <w:ind w:firstLine="567"/>
        <w:jc w:val="both"/>
        <w:rPr>
          <w:sz w:val="20"/>
          <w:szCs w:val="20"/>
        </w:rPr>
      </w:pPr>
      <w:r w:rsidRPr="00F33D3D">
        <w:rPr>
          <w:sz w:val="20"/>
          <w:szCs w:val="20"/>
        </w:rPr>
        <w:t>- в случае несоответствия узла учета газа Покупателя действующим нормативным документам (ГОСТ 8.586.1-5-2005, ГОСТ 8.740-2011и др.) - c даты начала текущего расчетного периода;</w:t>
      </w:r>
    </w:p>
    <w:p w:rsidR="007D6244" w:rsidRPr="00F33D3D" w:rsidRDefault="007D6244" w:rsidP="007D6244">
      <w:pPr>
        <w:widowControl w:val="0"/>
        <w:ind w:firstLine="567"/>
        <w:jc w:val="both"/>
        <w:rPr>
          <w:sz w:val="20"/>
          <w:szCs w:val="20"/>
        </w:rPr>
      </w:pPr>
      <w:r w:rsidRPr="00F33D3D">
        <w:rPr>
          <w:sz w:val="20"/>
          <w:szCs w:val="20"/>
        </w:rPr>
        <w:t>- в случае наличия неповеренного средства измерения узла учета газа Поставщик имеет право произвести расчет объема газа с момента окончания срока поверки средства измерения, входящего в состав узла учета.</w:t>
      </w:r>
    </w:p>
    <w:p w:rsidR="007D6244" w:rsidRPr="00F33D3D" w:rsidRDefault="007D6244" w:rsidP="007D6244">
      <w:pPr>
        <w:widowControl w:val="0"/>
        <w:ind w:firstLine="567"/>
        <w:jc w:val="both"/>
        <w:rPr>
          <w:sz w:val="20"/>
          <w:szCs w:val="20"/>
        </w:rPr>
      </w:pPr>
      <w:r w:rsidRPr="00F33D3D">
        <w:rPr>
          <w:sz w:val="20"/>
          <w:szCs w:val="20"/>
        </w:rPr>
        <w:t>- в случае неисправности любого из средств измерений, входящего в состав узла учета газа и запорной арматуры, применяемой в составе байпасов (задвижек, кранов, фланцевых и резьбовых соединений и т.п.), отсутствия или нарушения пломб Поставщика, завода-изготовителя или госповерителя, - с момента неисправности средства измерения, а при невозможности определения времени неисправности - с даты начала текущего расчетного периода;</w:t>
      </w:r>
    </w:p>
    <w:p w:rsidR="007D6244" w:rsidRPr="00F33D3D" w:rsidRDefault="007D6244" w:rsidP="007D6244">
      <w:pPr>
        <w:widowControl w:val="0"/>
        <w:ind w:firstLine="567"/>
        <w:jc w:val="both"/>
        <w:rPr>
          <w:sz w:val="20"/>
          <w:szCs w:val="20"/>
        </w:rPr>
      </w:pPr>
      <w:r w:rsidRPr="00F33D3D">
        <w:rPr>
          <w:sz w:val="20"/>
          <w:szCs w:val="20"/>
        </w:rPr>
        <w:t>- в случае не допуска представителей Поставщика к проверке газопотребляющего оборудования и узла учета газа с начала отчетного периода до момента допуска представителей Поставщика к узлу учета газа.</w:t>
      </w:r>
    </w:p>
    <w:p w:rsidR="00731D32" w:rsidRPr="00F33D3D" w:rsidRDefault="00731D32" w:rsidP="00731D32">
      <w:pPr>
        <w:widowControl w:val="0"/>
        <w:ind w:firstLine="567"/>
        <w:jc w:val="both"/>
        <w:rPr>
          <w:sz w:val="20"/>
          <w:szCs w:val="20"/>
        </w:rPr>
      </w:pPr>
      <w:r w:rsidRPr="00F33D3D">
        <w:rPr>
          <w:sz w:val="20"/>
          <w:szCs w:val="20"/>
        </w:rPr>
        <w:t xml:space="preserve">4.3. Определение количества газа (объема) производится по средствам измерений, указанным в техническом соглашении, подписанном Сторонами (Приложение № 4), в соответствии с требованиями «Правил учета газа», «Правил поставки газа в Российской Федерации», ГОСТ Р 8.740-2011,  ГОСТ Р 8.611-2013, ФР 1.29.2007.03880, ГОСТ, ГОСТ </w:t>
      </w:r>
      <w:r w:rsidRPr="00F33D3D">
        <w:rPr>
          <w:sz w:val="20"/>
          <w:szCs w:val="20"/>
        </w:rPr>
        <w:lastRenderedPageBreak/>
        <w:t>8.586.1-5 2005, ГОСТ Р 8.899-2015 во взаимосвязи с ГОСТ 30319.1-3-2015, с учётом ГОСТ 8.741-2011, ГОСТ 31369-2008 (ИСО 6976:1995), ГОСТ 31370-2008 (ИСО 10715:1997),</w:t>
      </w:r>
      <w:r w:rsidR="00B5782E" w:rsidRPr="00F33D3D">
        <w:rPr>
          <w:sz w:val="20"/>
          <w:szCs w:val="20"/>
        </w:rPr>
        <w:t xml:space="preserve"> ГОСТ Р 8.995-2020,</w:t>
      </w:r>
      <w:r w:rsidRPr="00F33D3D">
        <w:rPr>
          <w:sz w:val="20"/>
          <w:szCs w:val="20"/>
        </w:rPr>
        <w:t xml:space="preserve"> Приказа Министерства энергетики РФ от </w:t>
      </w:r>
      <w:r w:rsidR="00C67AC2" w:rsidRPr="00F33D3D">
        <w:rPr>
          <w:sz w:val="20"/>
          <w:szCs w:val="20"/>
        </w:rPr>
        <w:t>30.12.2020 №1227</w:t>
      </w:r>
      <w:r w:rsidRPr="00F33D3D">
        <w:rPr>
          <w:sz w:val="20"/>
          <w:szCs w:val="20"/>
        </w:rPr>
        <w:t> «</w:t>
      </w:r>
      <w:r w:rsidR="00C67AC2" w:rsidRPr="00F33D3D">
        <w:rPr>
          <w:sz w:val="20"/>
          <w:szCs w:val="20"/>
        </w:rPr>
        <w:t xml:space="preserve">Методика расчета </w:t>
      </w:r>
      <w:r w:rsidR="006E4338" w:rsidRPr="00F33D3D">
        <w:rPr>
          <w:sz w:val="20"/>
          <w:szCs w:val="20"/>
        </w:rPr>
        <w:t>ущерба, причиненного в результате хищения, совершенного из газопровода</w:t>
      </w:r>
      <w:r w:rsidRPr="00F33D3D">
        <w:rPr>
          <w:sz w:val="20"/>
          <w:szCs w:val="20"/>
        </w:rPr>
        <w:t>» и иными нормативными документами, вступившими в силу, в течение действия настоящего Договора.</w:t>
      </w:r>
    </w:p>
    <w:p w:rsidR="00731D32" w:rsidRPr="00F33D3D" w:rsidRDefault="00731D32" w:rsidP="00731D32">
      <w:pPr>
        <w:widowControl w:val="0"/>
        <w:ind w:firstLine="567"/>
        <w:jc w:val="both"/>
        <w:rPr>
          <w:sz w:val="20"/>
          <w:szCs w:val="20"/>
        </w:rPr>
      </w:pPr>
      <w:r w:rsidRPr="00F33D3D">
        <w:rPr>
          <w:sz w:val="20"/>
          <w:szCs w:val="20"/>
        </w:rPr>
        <w:t>Измерение расхода и объема потребляемого газа должно производиться только по методикам выполнения измерений, аттестованным в установленном порядке.</w:t>
      </w:r>
    </w:p>
    <w:p w:rsidR="00731D32" w:rsidRPr="00F33D3D" w:rsidRDefault="00731D32" w:rsidP="00731D32">
      <w:pPr>
        <w:widowControl w:val="0"/>
        <w:ind w:firstLine="567"/>
        <w:jc w:val="both"/>
        <w:rPr>
          <w:sz w:val="20"/>
          <w:szCs w:val="20"/>
        </w:rPr>
      </w:pPr>
      <w:r w:rsidRPr="00F33D3D">
        <w:rPr>
          <w:sz w:val="20"/>
          <w:szCs w:val="20"/>
        </w:rPr>
        <w:t>4.4. За единицу объема принимается 1 куб.м. газа при стандартных условиях: температура 20 0С (293,15 К), давление 101,325 кПа (760 мм.рт.ст.), влажность 0% в соответствии с ГОСТ 2939 «ГСИ. Газы. Условия для определения объема».</w:t>
      </w:r>
    </w:p>
    <w:p w:rsidR="00731D32" w:rsidRPr="00F33D3D" w:rsidRDefault="00731D32" w:rsidP="00731D32">
      <w:pPr>
        <w:widowControl w:val="0"/>
        <w:ind w:firstLine="567"/>
        <w:jc w:val="both"/>
        <w:rPr>
          <w:sz w:val="20"/>
          <w:szCs w:val="20"/>
        </w:rPr>
      </w:pPr>
      <w:r w:rsidRPr="00F33D3D">
        <w:rPr>
          <w:sz w:val="20"/>
          <w:szCs w:val="20"/>
        </w:rPr>
        <w:t>4.5. Если на узле учета газа Покупателя не измеряется атмосферное или абсолютное давление, при приведении объема газа к стандартным условиям величина атмосферного давления принимается равной 101,325 кПа (760 мм.рт.ст.).</w:t>
      </w:r>
    </w:p>
    <w:p w:rsidR="00731D32" w:rsidRPr="00F33D3D" w:rsidRDefault="00731D32" w:rsidP="00731D32">
      <w:pPr>
        <w:widowControl w:val="0"/>
        <w:ind w:firstLine="567"/>
        <w:jc w:val="both"/>
        <w:rPr>
          <w:sz w:val="20"/>
          <w:szCs w:val="20"/>
        </w:rPr>
      </w:pPr>
      <w:r w:rsidRPr="00F33D3D">
        <w:rPr>
          <w:sz w:val="20"/>
          <w:szCs w:val="20"/>
        </w:rPr>
        <w:t xml:space="preserve">4.6. При наличии на балансе у Покупателя подводящих газопроводов и технологического оборудования до узла учета </w:t>
      </w:r>
      <w:r w:rsidR="00C30FED" w:rsidRPr="00F33D3D">
        <w:rPr>
          <w:sz w:val="20"/>
          <w:szCs w:val="20"/>
        </w:rPr>
        <w:t>газа, Поставщик</w:t>
      </w:r>
      <w:r w:rsidRPr="00F33D3D">
        <w:rPr>
          <w:sz w:val="20"/>
          <w:szCs w:val="20"/>
        </w:rPr>
        <w:t xml:space="preserve"> включает в общий объем газа, переданного Покупателю, объем газа на технологические потери, технологические нужды и аварийные </w:t>
      </w:r>
      <w:r w:rsidR="00C30FED" w:rsidRPr="00F33D3D">
        <w:rPr>
          <w:sz w:val="20"/>
          <w:szCs w:val="20"/>
        </w:rPr>
        <w:t>потери определяемый</w:t>
      </w:r>
      <w:r w:rsidRPr="00F33D3D">
        <w:rPr>
          <w:sz w:val="20"/>
          <w:szCs w:val="20"/>
        </w:rPr>
        <w:t xml:space="preserve"> расчетным путем по "Методике определения расходов газа на технологические нужды предприятий газового хозяйства и потерь в системах распределения газа" РД 153-39.4-079-01, утвержденной Приказом Минэнерго РФ от 01.08.2001г. №231.</w:t>
      </w:r>
    </w:p>
    <w:p w:rsidR="00731D32" w:rsidRPr="00F33D3D" w:rsidRDefault="00731D32" w:rsidP="00731D32">
      <w:pPr>
        <w:widowControl w:val="0"/>
        <w:ind w:firstLine="567"/>
        <w:jc w:val="both"/>
        <w:rPr>
          <w:sz w:val="20"/>
          <w:szCs w:val="20"/>
        </w:rPr>
      </w:pPr>
      <w:r w:rsidRPr="00F33D3D">
        <w:rPr>
          <w:sz w:val="20"/>
          <w:szCs w:val="20"/>
        </w:rPr>
        <w:t>4.7 Для узлов учета газа, в состав которых входит турбинный или ротационный счетчик, к определению количества газа применяются следующее соглашение:</w:t>
      </w:r>
    </w:p>
    <w:p w:rsidR="00731D32" w:rsidRPr="00F33D3D" w:rsidRDefault="00731D32" w:rsidP="00731D32">
      <w:pPr>
        <w:pStyle w:val="af4"/>
        <w:widowControl w:val="0"/>
        <w:numPr>
          <w:ilvl w:val="0"/>
          <w:numId w:val="2"/>
        </w:numPr>
        <w:ind w:left="0" w:firstLine="426"/>
        <w:jc w:val="both"/>
        <w:rPr>
          <w:sz w:val="20"/>
          <w:szCs w:val="20"/>
        </w:rPr>
      </w:pPr>
      <w:r w:rsidRPr="00F33D3D">
        <w:rPr>
          <w:sz w:val="20"/>
          <w:szCs w:val="20"/>
        </w:rPr>
        <w:t xml:space="preserve">если на узле учета газа или на фильтре перед ним отсутствует или неисправен прибор для измерения перепада давления (в том числе по причине истечения межповерочного интервала), к объемам газа, определенным по показаниям данного узла учета, применяется повышающий коэффициент, </w:t>
      </w:r>
      <w:r w:rsidR="00C30FED" w:rsidRPr="00F33D3D">
        <w:rPr>
          <w:sz w:val="20"/>
          <w:szCs w:val="20"/>
        </w:rPr>
        <w:t>учитывающий возникающую погрешность измерения</w:t>
      </w:r>
      <w:r w:rsidRPr="00F33D3D">
        <w:rPr>
          <w:sz w:val="20"/>
          <w:szCs w:val="20"/>
        </w:rPr>
        <w:t xml:space="preserve">, равный 1,05. </w:t>
      </w:r>
    </w:p>
    <w:p w:rsidR="00731D32" w:rsidRPr="00F33D3D" w:rsidRDefault="00731D32" w:rsidP="00731D32">
      <w:pPr>
        <w:pStyle w:val="af4"/>
        <w:widowControl w:val="0"/>
        <w:numPr>
          <w:ilvl w:val="0"/>
          <w:numId w:val="2"/>
        </w:numPr>
        <w:ind w:left="0" w:firstLine="426"/>
        <w:jc w:val="both"/>
        <w:rPr>
          <w:sz w:val="20"/>
          <w:szCs w:val="20"/>
        </w:rPr>
      </w:pPr>
      <w:r w:rsidRPr="00F33D3D">
        <w:rPr>
          <w:sz w:val="20"/>
          <w:szCs w:val="20"/>
        </w:rPr>
        <w:t>если узел учета, оборудованный корректором (вычислителем) объема газа, в котором отсутствует или неверно настроена функция «минимального подстановочного расхода», фиксирует период работы узла учета газа с расходом газа ниже минимального предела измерения первичного преобразователя, определенного  паспортными данными счетчика (далее – минимальный паспортный расход счетчика), либо  в составе газопотребляющих установок  имеется оборудование, при работе которого возможен расход ниже минимального паспортного расхода счетчика, то количество газа за данный период определяется исходя из минимального паспортного расхода счетчика, приведенного к  стандартным условиям.</w:t>
      </w:r>
    </w:p>
    <w:p w:rsidR="00731D32" w:rsidRPr="00F33D3D" w:rsidRDefault="00731D32" w:rsidP="00731D32">
      <w:pPr>
        <w:widowControl w:val="0"/>
        <w:ind w:firstLine="426"/>
        <w:jc w:val="both"/>
        <w:rPr>
          <w:sz w:val="20"/>
          <w:szCs w:val="20"/>
        </w:rPr>
      </w:pPr>
      <w:r w:rsidRPr="00F33D3D">
        <w:rPr>
          <w:sz w:val="20"/>
          <w:szCs w:val="20"/>
        </w:rPr>
        <w:t xml:space="preserve">4.8. Для узлов учета газа, в состав которых входит вихревой, струйный, ультразвуковой, термоанемометрический расходомер или расходомер на базе сужающего устройства применяется следующее соглашение: </w:t>
      </w:r>
    </w:p>
    <w:p w:rsidR="00731D32" w:rsidRPr="00F33D3D" w:rsidRDefault="00731D32" w:rsidP="00731D32">
      <w:pPr>
        <w:pStyle w:val="af4"/>
        <w:widowControl w:val="0"/>
        <w:numPr>
          <w:ilvl w:val="0"/>
          <w:numId w:val="1"/>
        </w:numPr>
        <w:ind w:left="0" w:firstLine="426"/>
        <w:jc w:val="both"/>
        <w:rPr>
          <w:sz w:val="20"/>
          <w:szCs w:val="20"/>
        </w:rPr>
      </w:pPr>
      <w:r w:rsidRPr="00F33D3D">
        <w:rPr>
          <w:sz w:val="20"/>
          <w:szCs w:val="20"/>
        </w:rPr>
        <w:t xml:space="preserve">если узел учета газа фиксирует период работы с расходом газа ниже минимального паспортного расхода либо в составе газопотребляющих </w:t>
      </w:r>
      <w:r w:rsidR="00C30FED" w:rsidRPr="00F33D3D">
        <w:rPr>
          <w:sz w:val="20"/>
          <w:szCs w:val="20"/>
        </w:rPr>
        <w:t>установок имеется</w:t>
      </w:r>
      <w:r w:rsidRPr="00F33D3D">
        <w:rPr>
          <w:sz w:val="20"/>
          <w:szCs w:val="20"/>
        </w:rPr>
        <w:t xml:space="preserve"> оборудование, при работе которого возможен расход ниже минимального паспортного расхода счетчика, то количество газа за данный период определяется исходя из минимального паспортного расхода узла учета, приведенного </w:t>
      </w:r>
      <w:r w:rsidR="00C30FED" w:rsidRPr="00F33D3D">
        <w:rPr>
          <w:sz w:val="20"/>
          <w:szCs w:val="20"/>
        </w:rPr>
        <w:t>к стандартным</w:t>
      </w:r>
      <w:r w:rsidRPr="00F33D3D">
        <w:rPr>
          <w:sz w:val="20"/>
          <w:szCs w:val="20"/>
        </w:rPr>
        <w:t xml:space="preserve"> условиям. </w:t>
      </w:r>
    </w:p>
    <w:p w:rsidR="00731D32" w:rsidRPr="00F33D3D" w:rsidRDefault="00731D32" w:rsidP="00731D32">
      <w:pPr>
        <w:pStyle w:val="af4"/>
        <w:widowControl w:val="0"/>
        <w:ind w:left="0" w:firstLine="426"/>
        <w:jc w:val="both"/>
        <w:rPr>
          <w:sz w:val="20"/>
          <w:szCs w:val="20"/>
        </w:rPr>
      </w:pPr>
      <w:r w:rsidRPr="00F33D3D">
        <w:rPr>
          <w:sz w:val="20"/>
          <w:szCs w:val="20"/>
        </w:rPr>
        <w:t>4.9. Для узлов учета газа, в состав которых входит диафрагменный (мембранный) счетчик, применяется следующее соглашение:</w:t>
      </w:r>
    </w:p>
    <w:p w:rsidR="00731D32" w:rsidRPr="00F33D3D" w:rsidRDefault="00731D32" w:rsidP="00731D32">
      <w:pPr>
        <w:pStyle w:val="af4"/>
        <w:widowControl w:val="0"/>
        <w:numPr>
          <w:ilvl w:val="0"/>
          <w:numId w:val="1"/>
        </w:numPr>
        <w:ind w:left="0" w:firstLine="426"/>
        <w:jc w:val="both"/>
        <w:rPr>
          <w:sz w:val="20"/>
          <w:szCs w:val="20"/>
        </w:rPr>
      </w:pPr>
      <w:r w:rsidRPr="00F33D3D">
        <w:rPr>
          <w:sz w:val="20"/>
          <w:szCs w:val="20"/>
        </w:rPr>
        <w:t>при использовании Покупателем диафрагменных (мембранных) счетчиков газа без автоматической (механической) коррекции объема газа по давлению и температуре количество газа определяется по показаниям счетчика газа с применением расчетного коэффициента приведения к стандартным условиям;</w:t>
      </w:r>
    </w:p>
    <w:p w:rsidR="00731D32" w:rsidRPr="00F33D3D" w:rsidRDefault="00731D32" w:rsidP="00731D32">
      <w:pPr>
        <w:widowControl w:val="0"/>
        <w:ind w:firstLine="567"/>
        <w:jc w:val="both"/>
        <w:rPr>
          <w:sz w:val="20"/>
          <w:szCs w:val="20"/>
        </w:rPr>
      </w:pPr>
      <w:r w:rsidRPr="00F33D3D">
        <w:rPr>
          <w:sz w:val="20"/>
          <w:szCs w:val="20"/>
        </w:rPr>
        <w:t>4.10. Учет газа должен осуществляться по единому расчетному узлу учета газа. Как исключение, по согласованию с Поставщиком, допускается осуществление учета расхода газа по двум расчетным узлам учета, в случае значительной удаленности газоиспользующих установок потребителей газа друг от друга.</w:t>
      </w:r>
    </w:p>
    <w:p w:rsidR="00731D32" w:rsidRPr="00F33D3D" w:rsidRDefault="00731D32" w:rsidP="00731D32">
      <w:pPr>
        <w:widowControl w:val="0"/>
        <w:ind w:firstLine="567"/>
        <w:jc w:val="both"/>
        <w:rPr>
          <w:sz w:val="20"/>
          <w:szCs w:val="20"/>
        </w:rPr>
      </w:pPr>
      <w:r w:rsidRPr="00F33D3D">
        <w:rPr>
          <w:sz w:val="20"/>
          <w:szCs w:val="20"/>
        </w:rPr>
        <w:t>4.11. Запорная арматура на обводном газопроводе (байпасе) узла учета газа должна находиться в закрытом состоянии с обязательной установкой заглушки. На запорной арматуре с заглушкой устанавливается пломба Поставщика и оформляется двухсторонний Акт установленного образца, где представитель Покупателя расписывается об ответственности за сохранность установленной пломбы.</w:t>
      </w:r>
    </w:p>
    <w:p w:rsidR="00731D32" w:rsidRPr="00F33D3D" w:rsidRDefault="00731D32" w:rsidP="00731D32">
      <w:pPr>
        <w:widowControl w:val="0"/>
        <w:ind w:firstLine="567"/>
        <w:jc w:val="both"/>
        <w:rPr>
          <w:sz w:val="20"/>
          <w:szCs w:val="20"/>
        </w:rPr>
      </w:pPr>
      <w:r w:rsidRPr="00F33D3D">
        <w:rPr>
          <w:sz w:val="20"/>
          <w:szCs w:val="20"/>
        </w:rPr>
        <w:t>При непрерывном процессе производства необходимо устанавливать на байпасе два отключающих устройства, с установкой средства измерения давления и продувочного газопровода (свечи) между ними, для проверки герметичности затвора запорной арматуры байпаса.</w:t>
      </w:r>
    </w:p>
    <w:p w:rsidR="00731D32" w:rsidRPr="00F33D3D" w:rsidRDefault="00731D32" w:rsidP="00731D32">
      <w:pPr>
        <w:widowControl w:val="0"/>
        <w:ind w:firstLine="567"/>
        <w:jc w:val="both"/>
        <w:rPr>
          <w:sz w:val="20"/>
          <w:szCs w:val="20"/>
        </w:rPr>
      </w:pPr>
      <w:r w:rsidRPr="00F33D3D">
        <w:rPr>
          <w:sz w:val="20"/>
          <w:szCs w:val="20"/>
        </w:rPr>
        <w:t>Поставщик в целях ликвидации возможности самовольного подключения к системе газораспределения без разрешения Поставщика, вправе установить на подводящем газопроводе заглушку либо вырезать часть трубопровода. После устранения обстоятельств, явившихся основанием для отключения Покупателя, восстановление трубопроводов производится за счет Покупателя.</w:t>
      </w:r>
    </w:p>
    <w:p w:rsidR="00731D32" w:rsidRPr="00F33D3D" w:rsidRDefault="00731D32" w:rsidP="00731D32">
      <w:pPr>
        <w:widowControl w:val="0"/>
        <w:ind w:firstLine="567"/>
        <w:jc w:val="both"/>
        <w:rPr>
          <w:sz w:val="20"/>
          <w:szCs w:val="20"/>
        </w:rPr>
      </w:pPr>
      <w:r w:rsidRPr="00F33D3D">
        <w:rPr>
          <w:sz w:val="20"/>
          <w:szCs w:val="20"/>
        </w:rPr>
        <w:t>Покупатель не имеет права без официального разрешения Поставщика вводить в эксплуатацию дополнительное газоиспользующее оборудование, в том числе и бытовые приборы, не предусмотренные проектом.</w:t>
      </w:r>
    </w:p>
    <w:p w:rsidR="00731D32" w:rsidRPr="00F33D3D" w:rsidRDefault="00731D32" w:rsidP="00731D32">
      <w:pPr>
        <w:widowControl w:val="0"/>
        <w:ind w:firstLine="567"/>
        <w:jc w:val="both"/>
        <w:rPr>
          <w:sz w:val="20"/>
          <w:szCs w:val="20"/>
        </w:rPr>
      </w:pPr>
      <w:r w:rsidRPr="00F33D3D">
        <w:rPr>
          <w:sz w:val="20"/>
          <w:szCs w:val="20"/>
        </w:rPr>
        <w:t xml:space="preserve">Поставка газа осуществляется только </w:t>
      </w:r>
      <w:r w:rsidR="00C30FED" w:rsidRPr="00F33D3D">
        <w:rPr>
          <w:sz w:val="20"/>
          <w:szCs w:val="20"/>
        </w:rPr>
        <w:t>на оборудование,</w:t>
      </w:r>
      <w:r w:rsidRPr="00F33D3D">
        <w:rPr>
          <w:sz w:val="20"/>
          <w:szCs w:val="20"/>
        </w:rPr>
        <w:t xml:space="preserve"> указанное в техническом соглашении (Приложение № 4) по точкам подключения. </w:t>
      </w:r>
      <w:r w:rsidR="00C30FED" w:rsidRPr="00F33D3D">
        <w:rPr>
          <w:sz w:val="20"/>
          <w:szCs w:val="20"/>
        </w:rPr>
        <w:t>Любые изменения,</w:t>
      </w:r>
      <w:r w:rsidRPr="00F33D3D">
        <w:rPr>
          <w:sz w:val="20"/>
          <w:szCs w:val="20"/>
        </w:rPr>
        <w:t xml:space="preserve"> вносимые в состав газопотребляющего оборудования, в том числе и бытовые приборы и/или в состав узла учета газа производятся только на основании проекта (внесения изменения в проект) и последующего согласования (пересогласования) с Поставщиком газа.</w:t>
      </w:r>
    </w:p>
    <w:p w:rsidR="00731D32" w:rsidRPr="00F33D3D" w:rsidRDefault="00731D32" w:rsidP="00731D32">
      <w:pPr>
        <w:widowControl w:val="0"/>
        <w:ind w:firstLine="567"/>
        <w:jc w:val="both"/>
        <w:rPr>
          <w:sz w:val="20"/>
          <w:szCs w:val="20"/>
        </w:rPr>
      </w:pPr>
      <w:r w:rsidRPr="00F33D3D">
        <w:rPr>
          <w:sz w:val="20"/>
          <w:szCs w:val="20"/>
        </w:rPr>
        <w:t>4.12. Ответственность за надлежащее техническое состояние, своевременную поверку средств измерений, входящих в состав узла учета газа, за достоверность результатов измерений и расчетов несет владелец узла учета газа. Если проектом предусмотрена установка на узле учета газа устройства дистанционной передачи архивных данных, Покупатель обязан обеспечить его бесперебойную работу и ежесуточную передачу данных.</w:t>
      </w:r>
    </w:p>
    <w:p w:rsidR="00731D32" w:rsidRPr="00F33D3D" w:rsidRDefault="00731D32" w:rsidP="00731D32">
      <w:pPr>
        <w:widowControl w:val="0"/>
        <w:ind w:firstLine="567"/>
        <w:jc w:val="both"/>
        <w:rPr>
          <w:sz w:val="20"/>
          <w:szCs w:val="20"/>
        </w:rPr>
      </w:pPr>
      <w:r w:rsidRPr="00F33D3D">
        <w:rPr>
          <w:sz w:val="20"/>
          <w:szCs w:val="20"/>
        </w:rPr>
        <w:t xml:space="preserve">Узел учета считается принятым в эксплуатацию после оформления акта приемки узла учета газа в эксплуатацию, с соответствующим заключением. Владелец узла учета газа обязан представлять Поставщику копии паспортов, оригиналы </w:t>
      </w:r>
      <w:r w:rsidRPr="00F33D3D">
        <w:rPr>
          <w:sz w:val="20"/>
          <w:szCs w:val="20"/>
        </w:rPr>
        <w:lastRenderedPageBreak/>
        <w:t xml:space="preserve">свидетельств на средства измерений и узел учета газа с отметкой о поверке, проектную документацию, паспорта с разрешающей документацией «Ростехнадзора» на газопотребляющее оборудование, акт проверки МВИ. </w:t>
      </w:r>
    </w:p>
    <w:p w:rsidR="00731D32" w:rsidRPr="00F33D3D" w:rsidRDefault="00731D32" w:rsidP="00731D32">
      <w:pPr>
        <w:widowControl w:val="0"/>
        <w:ind w:firstLine="567"/>
        <w:jc w:val="both"/>
        <w:rPr>
          <w:sz w:val="20"/>
          <w:szCs w:val="20"/>
        </w:rPr>
      </w:pPr>
      <w:r w:rsidRPr="00F33D3D">
        <w:rPr>
          <w:sz w:val="20"/>
          <w:szCs w:val="20"/>
        </w:rPr>
        <w:t>Вызов представителя Поставщика, для приемки узла учета газа в эксплуатацию осуществляется по письменной заявке Покупателя, за семь рабочих дней, предшествующих дню проведения работ.</w:t>
      </w:r>
    </w:p>
    <w:p w:rsidR="00731D32" w:rsidRPr="00F33D3D" w:rsidRDefault="00731D32" w:rsidP="00731D32">
      <w:pPr>
        <w:widowControl w:val="0"/>
        <w:ind w:firstLine="567"/>
        <w:jc w:val="both"/>
        <w:rPr>
          <w:sz w:val="20"/>
          <w:szCs w:val="20"/>
        </w:rPr>
      </w:pPr>
      <w:r w:rsidRPr="00F33D3D">
        <w:rPr>
          <w:sz w:val="20"/>
          <w:szCs w:val="20"/>
        </w:rPr>
        <w:t>Покупатель обязан в любое время предоставлять представителям Поставщика, в присутствии уполномоченных или назначенных приказом ответственных лиц Покупателя, возможность проверки правильности работы средств измерения расхода и количества газа, ведение необходимой документации, осмотр газопотребляющего оборудования и документации на него.</w:t>
      </w:r>
    </w:p>
    <w:p w:rsidR="00731D32" w:rsidRPr="00F33D3D" w:rsidRDefault="00731D32" w:rsidP="00731D32">
      <w:pPr>
        <w:widowControl w:val="0"/>
        <w:ind w:firstLine="567"/>
        <w:jc w:val="both"/>
        <w:rPr>
          <w:sz w:val="20"/>
          <w:szCs w:val="20"/>
        </w:rPr>
      </w:pPr>
      <w:r w:rsidRPr="00F33D3D">
        <w:rPr>
          <w:sz w:val="20"/>
          <w:szCs w:val="20"/>
        </w:rPr>
        <w:t>При проведении проверки узла учета газа, Поставщик вправе провести калибровку средств измерений из состава узла учета газа Покупателя, посредством эталонных средств измерений, в случае выявления неисправных средств измерений, владелец узла учета газа обязан обеспечить ремонт (замену) и внеочередную поверку указанных средств измерений за счет собственных средств. В период, устранения неисправности средств измерений узла учета, определение количества поставляемого газа осуществляется в соответствии с п. 4.1. настоящего Договора. В случае несогласия одной из Сторон по оценке состояния средства измерения, указанное средство измерения комиссионно изымается из эксплуатации, для чего упаковывается, пломбируется и передаётся владельцу с целью дальнейшего направления на метрологическую экспертизу, о чем составляется акт.</w:t>
      </w:r>
    </w:p>
    <w:p w:rsidR="00731D32" w:rsidRPr="00F33D3D" w:rsidRDefault="00731D32" w:rsidP="00731D32">
      <w:pPr>
        <w:widowControl w:val="0"/>
        <w:ind w:firstLine="567"/>
        <w:jc w:val="both"/>
        <w:rPr>
          <w:sz w:val="20"/>
          <w:szCs w:val="20"/>
        </w:rPr>
      </w:pPr>
      <w:r w:rsidRPr="00F33D3D">
        <w:rPr>
          <w:sz w:val="20"/>
          <w:szCs w:val="20"/>
        </w:rPr>
        <w:t>Расходы по проведению экспертизы, несёт Сторона, признанная неправой.</w:t>
      </w:r>
    </w:p>
    <w:p w:rsidR="00731D32" w:rsidRPr="00F33D3D" w:rsidRDefault="00731D32" w:rsidP="00731D32">
      <w:pPr>
        <w:widowControl w:val="0"/>
        <w:ind w:firstLine="567"/>
        <w:jc w:val="both"/>
        <w:rPr>
          <w:sz w:val="20"/>
          <w:szCs w:val="20"/>
        </w:rPr>
      </w:pPr>
      <w:r w:rsidRPr="00F33D3D">
        <w:rPr>
          <w:sz w:val="20"/>
          <w:szCs w:val="20"/>
        </w:rPr>
        <w:t>4.13. Качество поставляемого газа должно соответствовать ГОСТ 5542-2014 «Газы горючие природные промышленного и коммунально-бытового назначения» во взаимосвязи с:</w:t>
      </w:r>
    </w:p>
    <w:p w:rsidR="00731D32" w:rsidRPr="00F33D3D" w:rsidRDefault="00731D32" w:rsidP="00731D32">
      <w:pPr>
        <w:widowControl w:val="0"/>
        <w:ind w:firstLine="567"/>
        <w:jc w:val="both"/>
        <w:rPr>
          <w:sz w:val="20"/>
          <w:szCs w:val="20"/>
        </w:rPr>
      </w:pPr>
      <w:r w:rsidRPr="00F33D3D">
        <w:rPr>
          <w:sz w:val="20"/>
          <w:szCs w:val="20"/>
        </w:rPr>
        <w:t>-</w:t>
      </w:r>
      <w:r w:rsidRPr="00F33D3D">
        <w:rPr>
          <w:sz w:val="20"/>
          <w:szCs w:val="20"/>
        </w:rPr>
        <w:tab/>
        <w:t>ГОСТ 31369-2008 (ИСО 6976:1995) «Газ природный. Вычисление теплоты сгорания, плотности, относительной плотности и числа Воббе на основе компонентного состава;</w:t>
      </w:r>
    </w:p>
    <w:p w:rsidR="00731D32" w:rsidRPr="00F33D3D" w:rsidRDefault="00731D32" w:rsidP="00731D32">
      <w:pPr>
        <w:widowControl w:val="0"/>
        <w:ind w:firstLine="567"/>
        <w:jc w:val="both"/>
        <w:rPr>
          <w:sz w:val="20"/>
          <w:szCs w:val="20"/>
        </w:rPr>
      </w:pPr>
      <w:r w:rsidRPr="00F33D3D">
        <w:rPr>
          <w:sz w:val="20"/>
          <w:szCs w:val="20"/>
        </w:rPr>
        <w:t>-</w:t>
      </w:r>
      <w:r w:rsidRPr="00F33D3D">
        <w:rPr>
          <w:sz w:val="20"/>
          <w:szCs w:val="20"/>
        </w:rPr>
        <w:tab/>
        <w:t>ГОСТ 31370-2008 (ИСО 10715:1997) «Газ природный. Руководство по отбору проб»;</w:t>
      </w:r>
    </w:p>
    <w:p w:rsidR="00731D32" w:rsidRPr="00F33D3D" w:rsidRDefault="00731D32" w:rsidP="00731D32">
      <w:pPr>
        <w:widowControl w:val="0"/>
        <w:ind w:firstLine="567"/>
        <w:jc w:val="both"/>
        <w:rPr>
          <w:sz w:val="20"/>
          <w:szCs w:val="20"/>
        </w:rPr>
      </w:pPr>
      <w:r w:rsidRPr="00F33D3D">
        <w:rPr>
          <w:sz w:val="20"/>
          <w:szCs w:val="20"/>
        </w:rPr>
        <w:t>-</w:t>
      </w:r>
      <w:r w:rsidRPr="00F33D3D">
        <w:rPr>
          <w:sz w:val="20"/>
          <w:szCs w:val="20"/>
        </w:rPr>
        <w:tab/>
        <w:t>комплексом стандартов ГОСТ 31371.1-2008 (ИСО 6974.1:2000) – ГОСТ 31371.6-2008 (ИСО 6974.6:2002) и ГОСТ 31371.7-2008 «Газ природный. Определение состава методом газовой хроматографии с оценкой неопределенности».</w:t>
      </w:r>
    </w:p>
    <w:p w:rsidR="00731D32" w:rsidRPr="00F33D3D" w:rsidRDefault="00731D32" w:rsidP="00731D32">
      <w:pPr>
        <w:widowControl w:val="0"/>
        <w:ind w:firstLine="567"/>
        <w:jc w:val="both"/>
        <w:rPr>
          <w:sz w:val="20"/>
          <w:szCs w:val="20"/>
        </w:rPr>
      </w:pPr>
      <w:r w:rsidRPr="00F33D3D">
        <w:rPr>
          <w:sz w:val="20"/>
          <w:szCs w:val="20"/>
        </w:rPr>
        <w:t>4.13.1. Паспорт качества газа оформляется Трансгазом один раз в месяц на основании анализов, проведенных в лабораториях Трансгаза, аккредитованных или прошедших оценку состояния измерений в соответствии с действующим законодательством РФ.</w:t>
      </w:r>
    </w:p>
    <w:p w:rsidR="00731D32" w:rsidRPr="00F33D3D" w:rsidRDefault="00731D32" w:rsidP="00731D32">
      <w:pPr>
        <w:widowControl w:val="0"/>
        <w:ind w:firstLine="567"/>
        <w:jc w:val="both"/>
        <w:rPr>
          <w:sz w:val="20"/>
          <w:szCs w:val="20"/>
        </w:rPr>
      </w:pPr>
      <w:r w:rsidRPr="00F33D3D">
        <w:rPr>
          <w:sz w:val="20"/>
          <w:szCs w:val="20"/>
        </w:rPr>
        <w:t>Определение компонентного состава и теплоты сгорания допускается выполнять потоковыми хроматографами и другими средствами измерений физико-химических показателей газа, имеющими действующее свидетельство о поверке и установленными на объектах Трансгаза/Поставщика.</w:t>
      </w:r>
    </w:p>
    <w:p w:rsidR="00731D32" w:rsidRPr="00F33D3D" w:rsidRDefault="00731D32" w:rsidP="00731D32">
      <w:pPr>
        <w:widowControl w:val="0"/>
        <w:ind w:firstLine="567"/>
        <w:jc w:val="both"/>
        <w:rPr>
          <w:sz w:val="20"/>
          <w:szCs w:val="20"/>
        </w:rPr>
      </w:pPr>
      <w:r w:rsidRPr="00F33D3D">
        <w:rPr>
          <w:sz w:val="20"/>
          <w:szCs w:val="20"/>
        </w:rPr>
        <w:t>4.13.2. В случае отсутствия возможности выполнения анализов, определения компонентного состава и физико-химических показателей газа в порядке, указанном в п. 4.13.1. Договора, паспорт качества газа может быть оформлен иными компетентными организациями.</w:t>
      </w:r>
    </w:p>
    <w:p w:rsidR="00731D32" w:rsidRPr="00F33D3D" w:rsidRDefault="00731D32" w:rsidP="00731D32">
      <w:pPr>
        <w:widowControl w:val="0"/>
        <w:ind w:firstLine="567"/>
        <w:jc w:val="both"/>
        <w:rPr>
          <w:sz w:val="20"/>
          <w:szCs w:val="20"/>
        </w:rPr>
      </w:pPr>
      <w:r w:rsidRPr="00F33D3D">
        <w:rPr>
          <w:sz w:val="20"/>
          <w:szCs w:val="20"/>
        </w:rPr>
        <w:t>Примечание: одорирование газа осуществляется Трансгазом, контроль интенсивности запаха газа – ГРО.</w:t>
      </w:r>
    </w:p>
    <w:p w:rsidR="00731D32" w:rsidRPr="00F33D3D" w:rsidRDefault="00731D32" w:rsidP="00731D32">
      <w:pPr>
        <w:widowControl w:val="0"/>
        <w:ind w:firstLine="567"/>
        <w:jc w:val="both"/>
        <w:rPr>
          <w:sz w:val="20"/>
          <w:szCs w:val="20"/>
        </w:rPr>
      </w:pPr>
      <w:r w:rsidRPr="00F33D3D">
        <w:rPr>
          <w:sz w:val="20"/>
          <w:szCs w:val="20"/>
        </w:rPr>
        <w:t>4.14. При разногласиях в оценке качества и количества газа представители Поставщика и Покупателя проводят совместные проверки соответствия метрологических характеристик  средств измерений действующим нормативным документам и правильности определения количества (объема м.куб.) и показателей качества газа с составлением акта. Стороне, не согласной с результатами проверки, необходимо отразить в акте свое особое мнение. Особое мнение рассматривается в рабочем порядке, а в случае неразрешения спорной ситуации Сторона, не согласная с результатами проверки, обращается в территориальные органы Федерального агентства по техническому регулированию и метрологии или в его головные институты: в области расходометрии - ВНИИР г. Казань, в области определения физико-химических показателей - ВНИИМ г. Санкт-Петербург для получения экспертного заключения. Окончательное решение по спорному вопросу принимает Арбитражный суд. До разрешения спора количество газа считается в соответствии с п. 4.1., 4.2. настоящего Договора, а качество - в соответствии с п. 4.13. Договора.</w:t>
      </w:r>
    </w:p>
    <w:p w:rsidR="00731D32" w:rsidRPr="00F33D3D" w:rsidRDefault="00731D32" w:rsidP="00731D32">
      <w:pPr>
        <w:widowControl w:val="0"/>
        <w:ind w:firstLine="567"/>
        <w:jc w:val="both"/>
        <w:rPr>
          <w:sz w:val="20"/>
          <w:szCs w:val="20"/>
        </w:rPr>
      </w:pPr>
      <w:r w:rsidRPr="00F33D3D">
        <w:rPr>
          <w:sz w:val="20"/>
          <w:szCs w:val="20"/>
        </w:rPr>
        <w:t>Расходы по проведению экспертизы, несёт Сторона, признанная неправой.</w:t>
      </w:r>
      <w:r w:rsidRPr="00F33D3D">
        <w:rPr>
          <w:sz w:val="20"/>
          <w:szCs w:val="20"/>
        </w:rPr>
        <w:tab/>
      </w:r>
      <w:r w:rsidRPr="00F33D3D">
        <w:rPr>
          <w:sz w:val="20"/>
          <w:szCs w:val="20"/>
        </w:rPr>
        <w:tab/>
      </w:r>
    </w:p>
    <w:p w:rsidR="00731D32" w:rsidRPr="00F33D3D" w:rsidRDefault="00731D32" w:rsidP="00731D32">
      <w:pPr>
        <w:widowControl w:val="0"/>
        <w:ind w:firstLine="567"/>
        <w:jc w:val="both"/>
        <w:rPr>
          <w:sz w:val="20"/>
          <w:szCs w:val="20"/>
        </w:rPr>
      </w:pPr>
      <w:r w:rsidRPr="00F33D3D">
        <w:rPr>
          <w:sz w:val="20"/>
          <w:szCs w:val="20"/>
        </w:rPr>
        <w:t>4.15. Покупатель обязан ежедневно, не позднее 11-00 часов московского времени, сообщать Поставщику доступными видами связи включая телефонограммой (8662) 42-37-68, факсимильной связью (8662) 42-37-68, электронной почтой d.dispetcher@mrgkbr.ru, сведения о количестве газа, принятого за истекшие сутки, режимах работы или остановки газоиспользующих агрегатов (оборудования), а при наличии технической возможности и часовые сведения о количестве поданного-принятого газа» по точкам подключения указанным в таблице №2 пункта п.2.4. Договора</w:t>
      </w:r>
    </w:p>
    <w:p w:rsidR="00731D32" w:rsidRPr="00F33D3D" w:rsidRDefault="00731D32" w:rsidP="00731D32">
      <w:pPr>
        <w:widowControl w:val="0"/>
        <w:ind w:firstLine="567"/>
        <w:jc w:val="both"/>
        <w:rPr>
          <w:sz w:val="20"/>
          <w:szCs w:val="20"/>
        </w:rPr>
      </w:pPr>
      <w:r w:rsidRPr="00F33D3D">
        <w:rPr>
          <w:sz w:val="20"/>
          <w:szCs w:val="20"/>
        </w:rPr>
        <w:t>Стороны договорились временем закрытия суточных балансов (потребленного количества газа за сутки) считать 10-00 суток, следующих за сутками поставки, а месячных балансов - 10 часов первого числа месяца, следующего за месяцем поставки (время московское).</w:t>
      </w:r>
    </w:p>
    <w:p w:rsidR="00731D32" w:rsidRPr="00F33D3D" w:rsidRDefault="00731D32" w:rsidP="00731D32">
      <w:pPr>
        <w:widowControl w:val="0"/>
        <w:ind w:firstLine="567"/>
        <w:jc w:val="both"/>
        <w:rPr>
          <w:sz w:val="20"/>
          <w:szCs w:val="20"/>
        </w:rPr>
      </w:pPr>
      <w:r w:rsidRPr="00F33D3D">
        <w:rPr>
          <w:sz w:val="20"/>
          <w:szCs w:val="20"/>
        </w:rPr>
        <w:t>Также, Стороны договорились, что Покупатель не позднее 11 часов первого числа месяца, следующего за месяцем поставки (время московское), передаёт письменно, с подписью уполномоченного лица, конечные месячные показания средств измерений в группу режимов газоснабжения территориального участка (абонентского пункта) Поставщика, нарочно либо доступными видами связи.</w:t>
      </w:r>
    </w:p>
    <w:p w:rsidR="00731D32" w:rsidRPr="00F33D3D" w:rsidRDefault="00731D32" w:rsidP="00731D32">
      <w:pPr>
        <w:widowControl w:val="0"/>
        <w:ind w:firstLine="567"/>
        <w:jc w:val="both"/>
        <w:rPr>
          <w:sz w:val="20"/>
          <w:szCs w:val="20"/>
        </w:rPr>
      </w:pPr>
      <w:r w:rsidRPr="00F33D3D">
        <w:rPr>
          <w:sz w:val="20"/>
          <w:szCs w:val="20"/>
        </w:rPr>
        <w:t>При измерении расхода газа посредством автоматизированного вычислителя любого типа (далее - корректор) Покупатель предоставляет Поставщику, на бумажном носителе заверенные уполномоченным представителем Покупателя архивные данные о суточных объёмах газа в рабочих и приведенных к стандартным условиям (с выведением итоговых значений), измеренных параметрах газа, а также нештатных ситуациях, полученных с корректора за текущий отчетный период. Данные предоставляются не позднее 11 часов первого числа месяца, следующего за месяцем поставки (время московское) в группу режимов газоснабжения территориального участка (абонентского пункта) Поставщика нарочно либо доступными видами связи.</w:t>
      </w:r>
    </w:p>
    <w:p w:rsidR="00731D32" w:rsidRPr="00F33D3D" w:rsidRDefault="00731D32" w:rsidP="00731D32">
      <w:pPr>
        <w:widowControl w:val="0"/>
        <w:ind w:firstLine="567"/>
        <w:jc w:val="both"/>
        <w:rPr>
          <w:sz w:val="20"/>
          <w:szCs w:val="20"/>
        </w:rPr>
      </w:pPr>
      <w:r w:rsidRPr="00F33D3D">
        <w:rPr>
          <w:sz w:val="20"/>
          <w:szCs w:val="20"/>
        </w:rPr>
        <w:lastRenderedPageBreak/>
        <w:t xml:space="preserve">4.16. Объёмы газа, выбранные/поставленные за месяц, отражаются в актах поданного-принятого газа по каждой точке подключения, которые подписываются Сторонами на территориальных участках (абонентских пунктах) Поставщика, в которых также </w:t>
      </w:r>
      <w:r w:rsidR="00C30FED" w:rsidRPr="00F33D3D">
        <w:rPr>
          <w:sz w:val="20"/>
          <w:szCs w:val="20"/>
        </w:rPr>
        <w:t>отражаются</w:t>
      </w:r>
      <w:r w:rsidRPr="00F33D3D">
        <w:rPr>
          <w:sz w:val="20"/>
          <w:szCs w:val="20"/>
        </w:rPr>
        <w:t xml:space="preserve"> ежесуточные сведения (Приложение № 1).</w:t>
      </w:r>
    </w:p>
    <w:p w:rsidR="00731D32" w:rsidRPr="00F33D3D" w:rsidRDefault="00731D32" w:rsidP="00731D32">
      <w:pPr>
        <w:widowControl w:val="0"/>
        <w:ind w:firstLine="567"/>
        <w:jc w:val="both"/>
        <w:rPr>
          <w:sz w:val="20"/>
          <w:szCs w:val="20"/>
        </w:rPr>
      </w:pPr>
      <w:r w:rsidRPr="00F33D3D">
        <w:rPr>
          <w:sz w:val="20"/>
          <w:szCs w:val="20"/>
        </w:rPr>
        <w:t>По требованию Покупателя к месячному акту поданного-принятого газа за отчетный период Поставщик предоставляет Покупателю копию месячного паспорта качества газа.</w:t>
      </w:r>
    </w:p>
    <w:p w:rsidR="00731D32" w:rsidRPr="00F33D3D" w:rsidRDefault="00731D32" w:rsidP="00731D32">
      <w:pPr>
        <w:widowControl w:val="0"/>
        <w:ind w:firstLine="567"/>
        <w:jc w:val="both"/>
        <w:rPr>
          <w:sz w:val="20"/>
          <w:szCs w:val="20"/>
        </w:rPr>
      </w:pPr>
      <w:r w:rsidRPr="00F33D3D">
        <w:rPr>
          <w:sz w:val="20"/>
          <w:szCs w:val="20"/>
        </w:rPr>
        <w:t>Месячный акт поданного-принятого газа является основанием для формирования товарной накладной по форме ТОРГ-12 (газ), выставления счетов-фактур либо универсальных первичных документов (УПД) и дальнейшего проведения окончательных расчетов с Поставщиком за поставленный газ, оказанные снабженческо-сбытовые услуги и услуги по транспортировке газа в расчетном периоде.</w:t>
      </w:r>
    </w:p>
    <w:p w:rsidR="00731D32" w:rsidRPr="00F33D3D" w:rsidRDefault="00731D32" w:rsidP="00731D32">
      <w:pPr>
        <w:widowControl w:val="0"/>
        <w:ind w:firstLine="567"/>
        <w:jc w:val="both"/>
        <w:rPr>
          <w:sz w:val="20"/>
          <w:szCs w:val="20"/>
        </w:rPr>
      </w:pPr>
      <w:r w:rsidRPr="00F33D3D">
        <w:rPr>
          <w:sz w:val="20"/>
          <w:szCs w:val="20"/>
        </w:rPr>
        <w:t xml:space="preserve">4.17. При наличии у Покупателя двух и более точек подключения, указанных в п. 2.4. настоящего Договора, на основании месячных актов поданного-принятого газа по каждой точке подключения Покупателя, составляется сводный акт поданного-принятого газа, с отражением суммарного объема газа, потребленного Покупателем (Приложение № 2). </w:t>
      </w:r>
    </w:p>
    <w:p w:rsidR="00731D32" w:rsidRPr="00F33D3D" w:rsidRDefault="00731D32" w:rsidP="00731D32">
      <w:pPr>
        <w:widowControl w:val="0"/>
        <w:ind w:firstLine="567"/>
        <w:jc w:val="both"/>
        <w:rPr>
          <w:sz w:val="20"/>
          <w:szCs w:val="20"/>
        </w:rPr>
      </w:pPr>
      <w:r w:rsidRPr="00F33D3D">
        <w:rPr>
          <w:sz w:val="20"/>
          <w:szCs w:val="20"/>
        </w:rPr>
        <w:t>Средневзвешенная фактическая объемная теплота сгорания, указанная в сводном акте поданного-принятого газа, приводится справочно и в расчетах не используется. К сводному акту поданного-принятого газа Стороны оформляют приложение по согласованной форме, в котором отражают ежесуточные сведения о количестве поданного-принятого газа (Приложение № 3).</w:t>
      </w:r>
    </w:p>
    <w:p w:rsidR="00731D32" w:rsidRPr="00F33D3D" w:rsidRDefault="00731D32" w:rsidP="00731D32">
      <w:pPr>
        <w:widowControl w:val="0"/>
        <w:ind w:firstLine="567"/>
        <w:jc w:val="both"/>
        <w:rPr>
          <w:sz w:val="20"/>
          <w:szCs w:val="20"/>
        </w:rPr>
      </w:pPr>
      <w:r w:rsidRPr="00F33D3D">
        <w:rPr>
          <w:sz w:val="20"/>
          <w:szCs w:val="20"/>
        </w:rPr>
        <w:t>4.18. Поставщик не позднее 5-го числа месяца, следующего за месяцем поставки газа, составляет  акт поданного-принятого газа и сводный акт поданного-принятого газа, в которых отражаются объемы по каждому  ресурсу газа отдельно (газ «ПАО Газпром», газ независимых организаций) с разбивкой  по каждому месту передачи газа/по каждой точке подключения с указанием ОТС.</w:t>
      </w:r>
    </w:p>
    <w:p w:rsidR="00731D32" w:rsidRPr="00F33D3D" w:rsidRDefault="00731D32" w:rsidP="00731D32">
      <w:pPr>
        <w:widowControl w:val="0"/>
        <w:ind w:firstLine="567"/>
        <w:jc w:val="both"/>
        <w:rPr>
          <w:sz w:val="20"/>
          <w:szCs w:val="20"/>
        </w:rPr>
      </w:pPr>
      <w:r w:rsidRPr="00F33D3D">
        <w:rPr>
          <w:sz w:val="20"/>
          <w:szCs w:val="20"/>
        </w:rPr>
        <w:t xml:space="preserve">    В случае не подписания и/или непредоставления оригиналов актов поданного-принятого газа Покупателем Поставщику в течение 3 (трех) дней с момента его получения или немотивированного отказа от его подписания акт считается принятым Покупателем на условиях, указанных в нем.</w:t>
      </w:r>
    </w:p>
    <w:p w:rsidR="00731D32" w:rsidRPr="00F33D3D" w:rsidRDefault="00731D32" w:rsidP="00731D32">
      <w:pPr>
        <w:widowControl w:val="0"/>
        <w:ind w:firstLine="567"/>
        <w:jc w:val="both"/>
        <w:rPr>
          <w:sz w:val="20"/>
          <w:szCs w:val="20"/>
        </w:rPr>
      </w:pPr>
      <w:r w:rsidRPr="00F33D3D">
        <w:rPr>
          <w:sz w:val="20"/>
          <w:szCs w:val="20"/>
        </w:rPr>
        <w:t>Товарные накладные на отпуск газа, ТОРГ-12 (газ), счета-фактуры либо универсальные первичные документы (УПД), сформированные Поставщиком на основании принятых Покупателем актов поданного-принятого газа, предоставляются Покупателю на территориальных участках (абонентских пунктах) Поставщика в срок не позднее 10 числа месяца, следующего за отчетным. В случае не подписания и/или непредставления подписанных Покупателем накладных в срок, не позднее 15 числа месяца, следующего за отчетным, накладные считаются принятыми и подписанными Покупателем, а суммы за потребленный газ – подлежащими оплате в порядке и сроки, установленные настоящим Договором.</w:t>
      </w:r>
    </w:p>
    <w:p w:rsidR="00731D32" w:rsidRPr="00F33D3D" w:rsidRDefault="00731D32" w:rsidP="00731D32">
      <w:pPr>
        <w:widowControl w:val="0"/>
        <w:ind w:firstLine="567"/>
        <w:jc w:val="both"/>
        <w:rPr>
          <w:sz w:val="20"/>
          <w:szCs w:val="20"/>
        </w:rPr>
      </w:pPr>
      <w:r w:rsidRPr="00F33D3D">
        <w:rPr>
          <w:sz w:val="20"/>
          <w:szCs w:val="20"/>
        </w:rPr>
        <w:t>Покупатель обязуется обеспечить явку своего представителя на территориальный участок (абонентский пункт) Поставщика для своевременного получения актов поданного-принятого газа, товарных накладных по форме ТОРГ – 12 (газ), счетов-фактур либо универсальных первичных документов (УПД), для подписания и произведения оплаты в сроки, определенные настоящим Договором.</w:t>
      </w:r>
    </w:p>
    <w:p w:rsidR="00731D32" w:rsidRPr="00F33D3D" w:rsidRDefault="00731D32" w:rsidP="00731D32">
      <w:pPr>
        <w:widowControl w:val="0"/>
        <w:ind w:firstLine="567"/>
        <w:jc w:val="both"/>
        <w:rPr>
          <w:sz w:val="20"/>
          <w:szCs w:val="20"/>
        </w:rPr>
      </w:pPr>
      <w:r w:rsidRPr="00F33D3D">
        <w:rPr>
          <w:sz w:val="20"/>
          <w:szCs w:val="20"/>
        </w:rPr>
        <w:t>4.19. Право подписи актов поданного-принятого газа, сводных актов поданного-принятого газа, приложений к сводным актам поданного-принятого газа, товарных накладных по форме ТОРГ – 12 (газ) либо универсальных первичных документов (УПД) имеют должностные лица Сторон, имеющие право действовать от имени юридического лица без доверенности, либо имеющие соответствующие полномочия на основании доверенности. Заверенная копия доверенности представляется Покупателем Поставщику в момент подписания документов, указанных в настоящем пункте Договора.</w:t>
      </w:r>
    </w:p>
    <w:p w:rsidR="00731D32" w:rsidRPr="00F33D3D" w:rsidRDefault="00731D32" w:rsidP="00731D32">
      <w:pPr>
        <w:widowControl w:val="0"/>
        <w:ind w:firstLine="567"/>
        <w:jc w:val="both"/>
        <w:rPr>
          <w:sz w:val="20"/>
          <w:szCs w:val="20"/>
        </w:rPr>
      </w:pPr>
      <w:r w:rsidRPr="00F33D3D">
        <w:rPr>
          <w:sz w:val="20"/>
          <w:szCs w:val="20"/>
        </w:rPr>
        <w:t>4.20. Покупатель, у которого определение количества газа (объема) производится по узлу учета газа Поставщика, обязан:</w:t>
      </w:r>
    </w:p>
    <w:p w:rsidR="00731D32" w:rsidRPr="00F33D3D" w:rsidRDefault="00731D32" w:rsidP="00731D32">
      <w:pPr>
        <w:widowControl w:val="0"/>
        <w:ind w:firstLine="567"/>
        <w:jc w:val="both"/>
        <w:rPr>
          <w:sz w:val="20"/>
          <w:szCs w:val="20"/>
        </w:rPr>
      </w:pPr>
      <w:r w:rsidRPr="00F33D3D">
        <w:rPr>
          <w:sz w:val="20"/>
          <w:szCs w:val="20"/>
        </w:rPr>
        <w:t>- обеспечить сохранность оборудования Поставщика (узлы учета газа, аппаратура дистанционной передачи данных с узлов учета газа);</w:t>
      </w:r>
    </w:p>
    <w:p w:rsidR="00731D32" w:rsidRPr="00F33D3D" w:rsidRDefault="00731D32" w:rsidP="00731D32">
      <w:pPr>
        <w:widowControl w:val="0"/>
        <w:ind w:firstLine="567"/>
        <w:jc w:val="both"/>
        <w:rPr>
          <w:sz w:val="20"/>
          <w:szCs w:val="20"/>
        </w:rPr>
      </w:pPr>
      <w:r w:rsidRPr="00F33D3D">
        <w:rPr>
          <w:sz w:val="20"/>
          <w:szCs w:val="20"/>
        </w:rPr>
        <w:t>- обеспечить допуск на территорию предприятия представителей организации, осуществляющей сервисное сопровождение и техническое обслуживание узлов учета газа Поставщика;</w:t>
      </w:r>
    </w:p>
    <w:p w:rsidR="00731D32" w:rsidRPr="00F33D3D" w:rsidRDefault="00731D32" w:rsidP="00731D32">
      <w:pPr>
        <w:widowControl w:val="0"/>
        <w:ind w:firstLine="567"/>
        <w:jc w:val="both"/>
        <w:rPr>
          <w:sz w:val="20"/>
          <w:szCs w:val="20"/>
        </w:rPr>
      </w:pPr>
      <w:r w:rsidRPr="00F33D3D">
        <w:rPr>
          <w:sz w:val="20"/>
          <w:szCs w:val="20"/>
        </w:rPr>
        <w:t>- соблюдать требования руководств по эксплуатации на средства измерений, входящие в состав узла учета газа Поставщика.</w:t>
      </w:r>
    </w:p>
    <w:p w:rsidR="00731D32" w:rsidRPr="00F33D3D" w:rsidRDefault="00731D32" w:rsidP="00731D32">
      <w:pPr>
        <w:widowControl w:val="0"/>
        <w:ind w:firstLine="567"/>
        <w:jc w:val="both"/>
        <w:rPr>
          <w:sz w:val="20"/>
          <w:szCs w:val="20"/>
        </w:rPr>
      </w:pPr>
      <w:r w:rsidRPr="00F33D3D">
        <w:rPr>
          <w:sz w:val="20"/>
          <w:szCs w:val="20"/>
        </w:rPr>
        <w:t>Покупатель не имеет права без согласования с Поставщиком:</w:t>
      </w:r>
    </w:p>
    <w:p w:rsidR="00731D32" w:rsidRPr="00F33D3D" w:rsidRDefault="00731D32" w:rsidP="00731D32">
      <w:pPr>
        <w:widowControl w:val="0"/>
        <w:ind w:firstLine="567"/>
        <w:jc w:val="both"/>
        <w:rPr>
          <w:sz w:val="20"/>
          <w:szCs w:val="20"/>
        </w:rPr>
      </w:pPr>
      <w:r w:rsidRPr="00F33D3D">
        <w:rPr>
          <w:sz w:val="20"/>
          <w:szCs w:val="20"/>
        </w:rPr>
        <w:t>- открывать или закрывать задвижки на газопроводе перед или после счетчика газа на узле учета Поставщика;</w:t>
      </w:r>
    </w:p>
    <w:p w:rsidR="00731D32" w:rsidRPr="00F33D3D" w:rsidRDefault="00731D32" w:rsidP="00731D32">
      <w:pPr>
        <w:widowControl w:val="0"/>
        <w:ind w:firstLine="567"/>
        <w:jc w:val="both"/>
        <w:rPr>
          <w:sz w:val="20"/>
          <w:szCs w:val="20"/>
        </w:rPr>
      </w:pPr>
      <w:r w:rsidRPr="00F33D3D">
        <w:rPr>
          <w:sz w:val="20"/>
          <w:szCs w:val="20"/>
        </w:rPr>
        <w:t>- прерывать электропитание приборов, входящих в состав узла учета газа Поставщика;</w:t>
      </w:r>
    </w:p>
    <w:p w:rsidR="00731D32" w:rsidRPr="00F33D3D" w:rsidRDefault="00731D32" w:rsidP="00731D32">
      <w:pPr>
        <w:widowControl w:val="0"/>
        <w:ind w:firstLine="567"/>
        <w:jc w:val="both"/>
        <w:rPr>
          <w:sz w:val="20"/>
          <w:szCs w:val="20"/>
        </w:rPr>
      </w:pPr>
      <w:r w:rsidRPr="00F33D3D">
        <w:rPr>
          <w:sz w:val="20"/>
          <w:szCs w:val="20"/>
        </w:rPr>
        <w:t>- отключать аппаратуру дистанционной передачи данных Поставщика от узла учета газа Покупателя.</w:t>
      </w:r>
    </w:p>
    <w:p w:rsidR="00731D32" w:rsidRPr="00F33D3D" w:rsidRDefault="00731D32" w:rsidP="00731D32">
      <w:pPr>
        <w:widowControl w:val="0"/>
        <w:ind w:firstLine="567"/>
        <w:jc w:val="both"/>
        <w:rPr>
          <w:sz w:val="20"/>
          <w:szCs w:val="20"/>
        </w:rPr>
      </w:pPr>
      <w:r w:rsidRPr="00F33D3D">
        <w:rPr>
          <w:sz w:val="20"/>
          <w:szCs w:val="20"/>
        </w:rPr>
        <w:t>Повторный пуск измерительного комплекса учета газа Поставщика после сезонного отключения газоснабжения или отключения газа по другим причинам производится только в присутствии представителя Поставщика с обязательным оформлением соответствующего акта.</w:t>
      </w:r>
    </w:p>
    <w:p w:rsidR="00731D32" w:rsidRPr="00F33D3D" w:rsidRDefault="00731D32" w:rsidP="00731D32">
      <w:pPr>
        <w:widowControl w:val="0"/>
        <w:ind w:firstLine="567"/>
        <w:jc w:val="both"/>
        <w:rPr>
          <w:sz w:val="20"/>
          <w:szCs w:val="20"/>
        </w:rPr>
      </w:pPr>
      <w:r w:rsidRPr="00F33D3D">
        <w:rPr>
          <w:sz w:val="20"/>
          <w:szCs w:val="20"/>
        </w:rPr>
        <w:t>4.21. Уполномоченным лицам Поставщика предоставляется право в присутствии представителя владельца узлов учета проверять правильность работы средств измерений показателей качества газа, а также ведения необходимой документации.</w:t>
      </w:r>
    </w:p>
    <w:p w:rsidR="00731D32" w:rsidRPr="00F33D3D" w:rsidRDefault="00731D32" w:rsidP="00731D32">
      <w:pPr>
        <w:widowControl w:val="0"/>
        <w:ind w:firstLine="567"/>
        <w:jc w:val="both"/>
        <w:rPr>
          <w:sz w:val="20"/>
          <w:szCs w:val="20"/>
        </w:rPr>
      </w:pPr>
      <w:r w:rsidRPr="00F33D3D">
        <w:rPr>
          <w:sz w:val="20"/>
          <w:szCs w:val="20"/>
        </w:rPr>
        <w:t>Покупатель проводит отключение-подключение оборудования от газоснабжения на летний/зимний периоды, после ремонта и первичный пуск газа в присутствии уполномоченных лиц Поставщика и ГРО с составлением соответствующего акта.</w:t>
      </w:r>
    </w:p>
    <w:p w:rsidR="00731D32" w:rsidRPr="00F33D3D" w:rsidRDefault="00731D32" w:rsidP="00731D32">
      <w:pPr>
        <w:widowControl w:val="0"/>
        <w:ind w:firstLine="567"/>
        <w:jc w:val="both"/>
        <w:rPr>
          <w:b/>
          <w:sz w:val="20"/>
          <w:szCs w:val="20"/>
        </w:rPr>
      </w:pPr>
      <w:r w:rsidRPr="00F33D3D">
        <w:rPr>
          <w:sz w:val="20"/>
          <w:szCs w:val="20"/>
        </w:rPr>
        <w:t>4.22. Газопотребляющее оборудование при выводе из эксплуатации на срок более трех суток для проведения ремонтных работ или при переводе его в режим резерва, должно отключаться с установкой заглушек на газопроводах и быть опломбировано представителем Поставщика.</w:t>
      </w:r>
    </w:p>
    <w:p w:rsidR="00731D32" w:rsidRPr="00F33D3D" w:rsidRDefault="00731D32" w:rsidP="00731D32">
      <w:pPr>
        <w:widowControl w:val="0"/>
        <w:tabs>
          <w:tab w:val="left" w:pos="6960"/>
          <w:tab w:val="left" w:pos="7200"/>
        </w:tabs>
        <w:ind w:firstLine="567"/>
        <w:jc w:val="center"/>
        <w:rPr>
          <w:b/>
          <w:sz w:val="20"/>
          <w:szCs w:val="20"/>
        </w:rPr>
      </w:pPr>
    </w:p>
    <w:p w:rsidR="00731D32" w:rsidRPr="00F33D3D" w:rsidRDefault="00731D32" w:rsidP="00731D32">
      <w:pPr>
        <w:widowControl w:val="0"/>
        <w:tabs>
          <w:tab w:val="left" w:pos="6960"/>
          <w:tab w:val="left" w:pos="7200"/>
        </w:tabs>
        <w:ind w:firstLine="567"/>
        <w:jc w:val="center"/>
        <w:rPr>
          <w:b/>
          <w:sz w:val="20"/>
          <w:szCs w:val="20"/>
        </w:rPr>
      </w:pPr>
      <w:r w:rsidRPr="00F33D3D">
        <w:rPr>
          <w:b/>
          <w:sz w:val="20"/>
          <w:szCs w:val="20"/>
        </w:rPr>
        <w:lastRenderedPageBreak/>
        <w:t>5. Цена и порядок расчетов</w:t>
      </w:r>
    </w:p>
    <w:p w:rsidR="00731D32" w:rsidRPr="00F33D3D" w:rsidRDefault="00731D32" w:rsidP="00731D32">
      <w:pPr>
        <w:pStyle w:val="31"/>
        <w:ind w:firstLine="567"/>
        <w:rPr>
          <w:rFonts w:ascii="Times New Roman" w:hAnsi="Times New Roman"/>
          <w:color w:val="000000"/>
          <w:sz w:val="20"/>
        </w:rPr>
      </w:pPr>
      <w:r w:rsidRPr="00F33D3D">
        <w:rPr>
          <w:rFonts w:ascii="Times New Roman" w:hAnsi="Times New Roman"/>
          <w:color w:val="000000"/>
          <w:sz w:val="20"/>
        </w:rPr>
        <w:t>5.1. Цена на газ ПАО «Газпром» по договору (без учета НДС) на выходе из сетей газораспределения ГРО формируются из регулируемой оптовой цены на газ, утвержденной на соответствующий период времени уполномоченным федеральным органом исполнительной власти в сфере государственного регулирования цен (тарифов) или определенной по формуле цены газа, утвержденной уполномоченным федеральным органом исполнительной власти в сфере государственного регулирования цен (тарифов), платы за снабженческо-сбытовые услуги, тарифа на услуги по транспортировке газа по сетям ГРО (ТТГ), утвержденных уполномоченным федеральным органом исполнительной власти в сфере государственного регулирования цен (тарифов) и специальной надбавки  к тарифу на услуги по транспортировку газа по сетям ГРО (с учетом дополнительных налоговых платежей, возникающих в связи с введением в действие специальной надбавки), в том случае, если такая надбавка установлена соответствующими территориальными органами исполнительной власти, уполномоченными осуществлять правовое регулирование цен и тарифов на товары (услуги), определенном в порядке установленном Правительством Российской Федерации.</w:t>
      </w:r>
    </w:p>
    <w:p w:rsidR="00731D32" w:rsidRPr="00F33D3D" w:rsidRDefault="00731D32" w:rsidP="00731D32">
      <w:pPr>
        <w:pStyle w:val="31"/>
        <w:ind w:firstLine="567"/>
        <w:rPr>
          <w:rFonts w:ascii="Times New Roman" w:hAnsi="Times New Roman"/>
          <w:color w:val="000000"/>
          <w:sz w:val="20"/>
        </w:rPr>
      </w:pPr>
      <w:r w:rsidRPr="00F33D3D">
        <w:rPr>
          <w:rFonts w:ascii="Times New Roman" w:hAnsi="Times New Roman"/>
          <w:color w:val="000000"/>
          <w:sz w:val="20"/>
        </w:rPr>
        <w:t>Цена на газ независимых организаций по Контракту на выходе из сетей газораспределения ГРО формируется  из эквивалента регулируемой оптовой цены на газ, установленной в порядке, определяемом Правительством Российской Федерации, рассчитанной по формуле цены газа, утвержденной ФАС России, эквивалента платы за снабженческо-сбытовые услуги, установленной в порядке, определяемом Правительством Российской Федерации,  тарифа на транспортировку газа по сетям ГРО (ТТГ) и специальной надбавки к тарифу на транспортировку газа по сетям ГРО (с учетом дополнительных налоговых платежей, возникающих в связи с введением специальной надбавки), определенных в порядке, установленном Правительством Российской Федерации.</w:t>
      </w:r>
    </w:p>
    <w:p w:rsidR="00731D32" w:rsidRPr="00F33D3D" w:rsidRDefault="00731D32" w:rsidP="00731D32">
      <w:pPr>
        <w:pStyle w:val="31"/>
        <w:ind w:firstLine="567"/>
        <w:rPr>
          <w:rFonts w:ascii="Times New Roman" w:hAnsi="Times New Roman"/>
          <w:color w:val="000000"/>
          <w:sz w:val="20"/>
        </w:rPr>
      </w:pPr>
      <w:r w:rsidRPr="00F33D3D">
        <w:rPr>
          <w:rFonts w:ascii="Times New Roman" w:hAnsi="Times New Roman"/>
          <w:color w:val="000000"/>
          <w:sz w:val="20"/>
        </w:rPr>
        <w:t>Кроме того, сверх цены на газ по Контракту к оплате предъявляется НДС по ставке, установленной законодательством Российской Федерации.</w:t>
      </w:r>
    </w:p>
    <w:p w:rsidR="00731D32" w:rsidRPr="00F33D3D" w:rsidRDefault="00731D32" w:rsidP="00731D32">
      <w:pPr>
        <w:pStyle w:val="31"/>
        <w:ind w:firstLine="567"/>
        <w:rPr>
          <w:rFonts w:ascii="Times New Roman" w:hAnsi="Times New Roman"/>
          <w:color w:val="000000"/>
          <w:sz w:val="20"/>
        </w:rPr>
      </w:pPr>
      <w:r w:rsidRPr="00F33D3D">
        <w:rPr>
          <w:rFonts w:ascii="Times New Roman" w:hAnsi="Times New Roman"/>
          <w:color w:val="000000"/>
          <w:sz w:val="20"/>
        </w:rPr>
        <w:t>5.2. Оптовые цены на газ определяются на объемную единицу измерения газа (1 тыс. куб. метров), приведенную к стандартным условиям (температура +20 градусов по Цельсию, давление 101,325 кПа (760 мм ртутного столба), влажность 0%, при расчетной теплоте сгорания 7900 ккал/куб. м. (33080 кДж/куб. м.).</w:t>
      </w:r>
    </w:p>
    <w:p w:rsidR="00F860D6" w:rsidRPr="00F33D3D" w:rsidRDefault="00731D32" w:rsidP="00731D32">
      <w:pPr>
        <w:ind w:firstLine="567"/>
        <w:jc w:val="both"/>
        <w:rPr>
          <w:rFonts w:eastAsia="Calibri"/>
          <w:sz w:val="20"/>
          <w:szCs w:val="20"/>
        </w:rPr>
      </w:pPr>
      <w:r w:rsidRPr="00F33D3D">
        <w:rPr>
          <w:color w:val="000000"/>
          <w:sz w:val="20"/>
          <w:szCs w:val="20"/>
        </w:rPr>
        <w:t>При отклонении фактической объемной теплоты сгорания (ОТС) от расчетной, Поставщик ежемесячно производит перерасчет оптовых цен на газ по формуле:</w:t>
      </w:r>
      <w:r w:rsidR="00F860D6" w:rsidRPr="00F33D3D">
        <w:rPr>
          <w:rFonts w:eastAsia="Calibri"/>
          <w:sz w:val="20"/>
          <w:szCs w:val="20"/>
        </w:rPr>
        <w:t xml:space="preserve"> </w:t>
      </w:r>
    </w:p>
    <w:p w:rsidR="00F860D6" w:rsidRPr="00F33D3D" w:rsidRDefault="00F860D6" w:rsidP="00F860D6">
      <w:pPr>
        <w:pStyle w:val="31"/>
        <w:ind w:firstLine="709"/>
        <w:jc w:val="center"/>
        <w:rPr>
          <w:rFonts w:ascii="Times New Roman" w:hAnsi="Times New Roman"/>
          <w:sz w:val="20"/>
        </w:rPr>
      </w:pPr>
      <w:r w:rsidRPr="00F33D3D">
        <w:rPr>
          <w:rFonts w:ascii="Times New Roman" w:hAnsi="Times New Roman"/>
          <w:position w:val="-30"/>
          <w:sz w:val="20"/>
        </w:rPr>
        <w:object w:dxaOrig="5100"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7pt;height:48.35pt" o:ole="" fillcolor="window">
            <v:imagedata r:id="rId8" o:title=""/>
          </v:shape>
          <o:OLEObject Type="Embed" ProgID="Equation.3" ShapeID="_x0000_i1025" DrawAspect="Content" ObjectID="_1725871347" r:id="rId9"/>
        </w:object>
      </w:r>
      <w:r w:rsidRPr="00F33D3D">
        <w:rPr>
          <w:rFonts w:ascii="Times New Roman" w:hAnsi="Times New Roman"/>
          <w:sz w:val="20"/>
        </w:rPr>
        <w:t>, где</w:t>
      </w:r>
    </w:p>
    <w:p w:rsidR="00F860D6" w:rsidRPr="00F33D3D" w:rsidRDefault="00F860D6" w:rsidP="00F860D6">
      <w:pPr>
        <w:pStyle w:val="31"/>
        <w:ind w:firstLine="360"/>
        <w:rPr>
          <w:rFonts w:ascii="Times New Roman" w:hAnsi="Times New Roman"/>
          <w:sz w:val="20"/>
        </w:rPr>
      </w:pPr>
      <w:r w:rsidRPr="00F33D3D">
        <w:rPr>
          <w:rFonts w:ascii="Times New Roman" w:hAnsi="Times New Roman"/>
          <w:i/>
          <w:sz w:val="20"/>
        </w:rPr>
        <w:t xml:space="preserve">Ц </w:t>
      </w:r>
      <w:r w:rsidRPr="00F33D3D">
        <w:rPr>
          <w:rFonts w:ascii="Times New Roman" w:hAnsi="Times New Roman"/>
          <w:sz w:val="20"/>
        </w:rPr>
        <w:t xml:space="preserve"> -  оптовая цена на газ, определенная по формуле цены газа, утвержденной Федеральной антимонопольной службой</w:t>
      </w:r>
    </w:p>
    <w:p w:rsidR="00F860D6" w:rsidRPr="00F33D3D" w:rsidRDefault="00EB45B9" w:rsidP="00F860D6">
      <w:pPr>
        <w:pStyle w:val="31"/>
        <w:spacing w:line="200" w:lineRule="exact"/>
        <w:ind w:firstLine="709"/>
        <w:rPr>
          <w:rFonts w:ascii="Times New Roman" w:hAnsi="Times New Roman"/>
          <w:sz w:val="20"/>
        </w:rPr>
      </w:pPr>
      <w:r w:rsidRPr="00F33D3D">
        <w:rPr>
          <w:rFonts w:ascii="Times New Roman" w:hAnsi="Times New Roman"/>
          <w:sz w:val="20"/>
        </w:rPr>
        <w:object w:dxaOrig="1440" w:dyaOrig="1440">
          <v:shape id="_x0000_s1026" type="#_x0000_t75" style="position:absolute;left:0;text-align:left;margin-left:18pt;margin-top:8.8pt;width:31.95pt;height:20pt;z-index:-251658240;mso-wrap-distance-right:1.4pt" wrapcoords="7033 4000 1005 5600 1005 16800 8540 18400 11553 18400 20595 17600 21098 15200 10549 4000 7033 4000">
            <v:imagedata r:id="rId10" o:title=""/>
            <w10:wrap type="tight" side="largest"/>
          </v:shape>
          <o:OLEObject Type="Embed" ProgID="Equation.3" ShapeID="_x0000_s1026" DrawAspect="Content" ObjectID="_1725871348" r:id="rId11"/>
        </w:object>
      </w:r>
      <w:r w:rsidR="00F860D6" w:rsidRPr="00F33D3D">
        <w:rPr>
          <w:rFonts w:ascii="Times New Roman" w:hAnsi="Times New Roman"/>
          <w:sz w:val="20"/>
        </w:rPr>
        <w:t xml:space="preserve">  </w:t>
      </w:r>
    </w:p>
    <w:p w:rsidR="00F860D6" w:rsidRPr="00F33D3D" w:rsidRDefault="00F860D6" w:rsidP="00F860D6">
      <w:pPr>
        <w:pStyle w:val="31"/>
        <w:rPr>
          <w:rFonts w:ascii="Times New Roman" w:hAnsi="Times New Roman"/>
          <w:sz w:val="20"/>
        </w:rPr>
      </w:pPr>
      <w:r w:rsidRPr="00F33D3D">
        <w:rPr>
          <w:rFonts w:ascii="Times New Roman" w:hAnsi="Times New Roman"/>
          <w:sz w:val="20"/>
        </w:rPr>
        <w:t>- фактическая объемная теплота сгорания в ккал/м</w:t>
      </w:r>
      <w:r w:rsidRPr="00F33D3D">
        <w:rPr>
          <w:rFonts w:ascii="Times New Roman" w:hAnsi="Times New Roman"/>
          <w:sz w:val="20"/>
          <w:vertAlign w:val="superscript"/>
        </w:rPr>
        <w:t>3</w:t>
      </w:r>
      <w:r w:rsidRPr="00F33D3D">
        <w:rPr>
          <w:rFonts w:ascii="Times New Roman" w:hAnsi="Times New Roman"/>
          <w:sz w:val="20"/>
        </w:rPr>
        <w:t xml:space="preserve"> (кДж/м</w:t>
      </w:r>
      <w:r w:rsidRPr="00F33D3D">
        <w:rPr>
          <w:rFonts w:ascii="Times New Roman" w:hAnsi="Times New Roman"/>
          <w:sz w:val="20"/>
          <w:vertAlign w:val="superscript"/>
        </w:rPr>
        <w:t>3</w:t>
      </w:r>
      <w:r w:rsidRPr="00F33D3D">
        <w:rPr>
          <w:rFonts w:ascii="Times New Roman" w:hAnsi="Times New Roman"/>
          <w:sz w:val="20"/>
        </w:rPr>
        <w:t>), указанная в паспортах качества Поставщика.</w:t>
      </w:r>
    </w:p>
    <w:p w:rsidR="00F860D6" w:rsidRPr="00F33D3D" w:rsidRDefault="00F860D6" w:rsidP="00F860D6">
      <w:pPr>
        <w:pStyle w:val="31"/>
        <w:ind w:firstLine="360"/>
        <w:rPr>
          <w:rFonts w:ascii="Times New Roman" w:hAnsi="Times New Roman"/>
          <w:sz w:val="20"/>
        </w:rPr>
      </w:pPr>
      <w:r w:rsidRPr="00F33D3D">
        <w:rPr>
          <w:rFonts w:ascii="Times New Roman" w:hAnsi="Times New Roman"/>
          <w:bCs/>
          <w:i/>
          <w:sz w:val="20"/>
        </w:rPr>
        <w:t>Ц</w:t>
      </w:r>
      <w:r w:rsidRPr="00F33D3D">
        <w:rPr>
          <w:rFonts w:ascii="Times New Roman" w:hAnsi="Times New Roman"/>
          <w:bCs/>
          <w:i/>
          <w:sz w:val="20"/>
          <w:vertAlign w:val="subscript"/>
        </w:rPr>
        <w:t>факт</w:t>
      </w:r>
      <w:r w:rsidRPr="00F33D3D">
        <w:rPr>
          <w:rFonts w:ascii="Times New Roman" w:hAnsi="Times New Roman"/>
          <w:b/>
          <w:bCs/>
          <w:sz w:val="20"/>
          <w:vertAlign w:val="subscript"/>
        </w:rPr>
        <w:t xml:space="preserve"> </w:t>
      </w:r>
      <w:r w:rsidRPr="00F33D3D">
        <w:rPr>
          <w:rFonts w:ascii="Times New Roman" w:hAnsi="Times New Roman"/>
          <w:b/>
          <w:bCs/>
          <w:sz w:val="20"/>
        </w:rPr>
        <w:t xml:space="preserve"> - </w:t>
      </w:r>
      <w:r w:rsidRPr="00F33D3D">
        <w:rPr>
          <w:rFonts w:ascii="Times New Roman" w:hAnsi="Times New Roman"/>
          <w:sz w:val="20"/>
        </w:rPr>
        <w:t xml:space="preserve">оптовая цена на газ после пересчета. </w:t>
      </w:r>
    </w:p>
    <w:p w:rsidR="002109DD" w:rsidRPr="00F33D3D" w:rsidRDefault="002109DD" w:rsidP="00F860D6">
      <w:pPr>
        <w:pStyle w:val="31"/>
        <w:ind w:firstLine="360"/>
        <w:rPr>
          <w:rFonts w:ascii="Times New Roman" w:hAnsi="Times New Roman"/>
          <w:sz w:val="20"/>
        </w:rPr>
      </w:pPr>
    </w:p>
    <w:p w:rsidR="002109DD" w:rsidRPr="00F33D3D" w:rsidRDefault="002109DD" w:rsidP="002109DD">
      <w:pPr>
        <w:pStyle w:val="3"/>
        <w:ind w:firstLine="567"/>
        <w:jc w:val="both"/>
        <w:rPr>
          <w:sz w:val="20"/>
          <w:lang w:eastAsia="en-US"/>
        </w:rPr>
      </w:pPr>
      <w:r w:rsidRPr="00F33D3D">
        <w:rPr>
          <w:sz w:val="20"/>
          <w:lang w:eastAsia="en-US"/>
        </w:rPr>
        <w:t>5.3. При перерасходе газа Покупателем без предварительного согласования с Поставщиком цена объема перерасхода газа, формируется из Цены газа по Договору, определенной согласно п. 3.5., 5.1. и 5.2. Договора, увеличенной на коэффициент, предусмотренный п. 17 Правил поставки газа.</w:t>
      </w:r>
    </w:p>
    <w:p w:rsidR="002109DD" w:rsidRPr="00F33D3D" w:rsidRDefault="002109DD" w:rsidP="002109DD">
      <w:pPr>
        <w:pStyle w:val="3"/>
        <w:ind w:firstLine="567"/>
        <w:jc w:val="both"/>
        <w:rPr>
          <w:sz w:val="20"/>
          <w:lang w:eastAsia="en-US"/>
        </w:rPr>
      </w:pPr>
      <w:r w:rsidRPr="00F33D3D">
        <w:rPr>
          <w:sz w:val="20"/>
          <w:lang w:eastAsia="en-US"/>
        </w:rPr>
        <w:t>5.4. Фактическая стоимость газа, выбранного по настоящему Договору в месяце поставки газа отражается в товарной накладной по форме ТОРГ-12 либо в универсальном первичном документе (УПД).</w:t>
      </w:r>
    </w:p>
    <w:p w:rsidR="002109DD" w:rsidRPr="00F33D3D" w:rsidRDefault="002109DD" w:rsidP="002109DD">
      <w:pPr>
        <w:pStyle w:val="3"/>
        <w:ind w:firstLine="567"/>
        <w:jc w:val="both"/>
        <w:rPr>
          <w:sz w:val="20"/>
          <w:lang w:eastAsia="en-US"/>
        </w:rPr>
      </w:pPr>
      <w:r w:rsidRPr="00F33D3D">
        <w:rPr>
          <w:sz w:val="20"/>
          <w:lang w:eastAsia="en-US"/>
        </w:rPr>
        <w:t>5.5. Порядок расчетов:</w:t>
      </w:r>
    </w:p>
    <w:p w:rsidR="002109DD" w:rsidRPr="00F33D3D" w:rsidRDefault="002109DD" w:rsidP="002109DD">
      <w:pPr>
        <w:pStyle w:val="3"/>
        <w:ind w:firstLine="567"/>
        <w:jc w:val="both"/>
        <w:rPr>
          <w:sz w:val="20"/>
          <w:lang w:eastAsia="en-US"/>
        </w:rPr>
      </w:pPr>
      <w:r w:rsidRPr="00F33D3D">
        <w:rPr>
          <w:sz w:val="20"/>
          <w:lang w:eastAsia="en-US"/>
        </w:rPr>
        <w:t>5.5.1.</w:t>
      </w:r>
      <w:r w:rsidRPr="00F33D3D">
        <w:rPr>
          <w:sz w:val="20"/>
        </w:rPr>
        <w:t xml:space="preserve"> </w:t>
      </w:r>
      <w:r w:rsidRPr="00F33D3D">
        <w:rPr>
          <w:sz w:val="20"/>
          <w:lang w:eastAsia="en-US"/>
        </w:rPr>
        <w:t>Покупатель оплачивает Поставщику стоимость планируемых месячных поставок газа в следующем порядке (в % от стоимости планируемой месячной поставки газа, рассчитанной как произведение договорного месячного объема газа, указанного в п. 2.2. Договора и цены газа, определенной в п. 5.1. Договора):</w:t>
      </w:r>
    </w:p>
    <w:p w:rsidR="002109DD" w:rsidRPr="00F33D3D" w:rsidRDefault="002109DD" w:rsidP="002109DD">
      <w:pPr>
        <w:pStyle w:val="3"/>
        <w:ind w:firstLine="567"/>
        <w:jc w:val="both"/>
        <w:rPr>
          <w:sz w:val="20"/>
          <w:lang w:eastAsia="en-US"/>
        </w:rPr>
      </w:pPr>
      <w:r w:rsidRPr="00F33D3D">
        <w:rPr>
          <w:sz w:val="20"/>
          <w:lang w:eastAsia="en-US"/>
        </w:rPr>
        <w:t>- авансовый платеж в размере 35% от стоимости планируемой месячной поставки газа, в срок до 18 числа текущего месяца поставки газа;</w:t>
      </w:r>
    </w:p>
    <w:p w:rsidR="002109DD" w:rsidRPr="00F33D3D" w:rsidRDefault="002109DD" w:rsidP="002109DD">
      <w:pPr>
        <w:pStyle w:val="3"/>
        <w:ind w:firstLine="567"/>
        <w:jc w:val="both"/>
        <w:rPr>
          <w:sz w:val="20"/>
          <w:lang w:eastAsia="en-US"/>
        </w:rPr>
      </w:pPr>
      <w:r w:rsidRPr="00F33D3D">
        <w:rPr>
          <w:sz w:val="20"/>
          <w:lang w:eastAsia="en-US"/>
        </w:rPr>
        <w:t>- авансовый платеж в размере 50% от стоимости планируемой месячной поставки газа, в срок до последнего числа текущего месяца поставки газа.</w:t>
      </w:r>
    </w:p>
    <w:p w:rsidR="002109DD" w:rsidRPr="00F33D3D" w:rsidRDefault="002109DD" w:rsidP="002109DD">
      <w:pPr>
        <w:pStyle w:val="3"/>
        <w:ind w:firstLine="567"/>
        <w:jc w:val="both"/>
        <w:rPr>
          <w:sz w:val="20"/>
          <w:lang w:eastAsia="en-US"/>
        </w:rPr>
      </w:pPr>
      <w:r w:rsidRPr="00F33D3D">
        <w:rPr>
          <w:sz w:val="20"/>
          <w:lang w:eastAsia="en-US"/>
        </w:rPr>
        <w:t>5.5.2. В случае если Покупатель оплачивает Поставщику авансовый платеж свыше суммы, рассчитанной в соответствии с п. 5.5.1. Договора, Поставщик вправе учитывать данную оплату как авансовый платеж по Договору.</w:t>
      </w:r>
    </w:p>
    <w:p w:rsidR="002109DD" w:rsidRPr="00F33D3D" w:rsidRDefault="002109DD" w:rsidP="002109DD">
      <w:pPr>
        <w:pStyle w:val="3"/>
        <w:ind w:firstLine="567"/>
        <w:jc w:val="both"/>
        <w:rPr>
          <w:sz w:val="20"/>
          <w:lang w:eastAsia="en-US"/>
        </w:rPr>
      </w:pPr>
      <w:r w:rsidRPr="00F33D3D">
        <w:rPr>
          <w:sz w:val="20"/>
          <w:lang w:eastAsia="en-US"/>
        </w:rPr>
        <w:t>5.5.3. Суммы авансовых платежей текущего месяца поставки подлежат зачету в сумме фактической стоимости газа в данном периоде.</w:t>
      </w:r>
    </w:p>
    <w:p w:rsidR="002109DD" w:rsidRPr="00F33D3D" w:rsidRDefault="002109DD" w:rsidP="002109DD">
      <w:pPr>
        <w:pStyle w:val="3"/>
        <w:ind w:firstLine="567"/>
        <w:jc w:val="both"/>
        <w:rPr>
          <w:sz w:val="20"/>
          <w:lang w:eastAsia="en-US"/>
        </w:rPr>
      </w:pPr>
      <w:r w:rsidRPr="00F33D3D">
        <w:rPr>
          <w:sz w:val="20"/>
          <w:lang w:eastAsia="en-US"/>
        </w:rPr>
        <w:t>В случае если сумма авансовых платежей Покупателя в текущем месяце поставки превышает сумму фактической стоимости газа, данная сумма переплаты будет учитываться в счет исполнения обязательств по настоящему Договору в последующих периодах.</w:t>
      </w:r>
    </w:p>
    <w:p w:rsidR="002109DD" w:rsidRPr="00F33D3D" w:rsidRDefault="002109DD" w:rsidP="002109DD">
      <w:pPr>
        <w:pStyle w:val="3"/>
        <w:ind w:firstLine="567"/>
        <w:jc w:val="both"/>
        <w:rPr>
          <w:sz w:val="20"/>
          <w:lang w:eastAsia="en-US"/>
        </w:rPr>
      </w:pPr>
      <w:r w:rsidRPr="00F33D3D">
        <w:rPr>
          <w:sz w:val="20"/>
          <w:lang w:eastAsia="en-US"/>
        </w:rPr>
        <w:t>5.5.4. Окончательные расчеты за поставленный газ производятся в срок до 25 числа месяца, следующего за месяцем поставки газа, и рассчитываются как разница между фактической стоимостью газа, определенной в соответствии с п. 5.4. Договора на основании товарной накладной по форме ТОРГ-12 (газ) либо универсального первичного документа (УПД), и ранее произведенными авансовыми платежами.</w:t>
      </w:r>
    </w:p>
    <w:p w:rsidR="002109DD" w:rsidRPr="00F33D3D" w:rsidRDefault="002109DD" w:rsidP="002109DD">
      <w:pPr>
        <w:pStyle w:val="3"/>
        <w:ind w:firstLine="567"/>
        <w:jc w:val="both"/>
        <w:rPr>
          <w:sz w:val="20"/>
          <w:lang w:eastAsia="en-US"/>
        </w:rPr>
      </w:pPr>
      <w:r w:rsidRPr="00F33D3D">
        <w:rPr>
          <w:sz w:val="20"/>
          <w:lang w:eastAsia="en-US"/>
        </w:rPr>
        <w:t>5.6. Расчеты производятся перечислением денежных средств путем выписки Покупателем платежных поручений.</w:t>
      </w:r>
    </w:p>
    <w:p w:rsidR="002109DD" w:rsidRPr="00F33D3D" w:rsidRDefault="002109DD" w:rsidP="002109DD">
      <w:pPr>
        <w:pStyle w:val="3"/>
        <w:ind w:firstLine="567"/>
        <w:jc w:val="both"/>
        <w:rPr>
          <w:sz w:val="20"/>
          <w:lang w:eastAsia="en-US"/>
        </w:rPr>
      </w:pPr>
      <w:r w:rsidRPr="00F33D3D">
        <w:rPr>
          <w:sz w:val="20"/>
          <w:lang w:eastAsia="en-US"/>
        </w:rPr>
        <w:t>В платежных поручениях указываются:</w:t>
      </w:r>
    </w:p>
    <w:p w:rsidR="002109DD" w:rsidRPr="00F33D3D" w:rsidRDefault="002109DD" w:rsidP="002109DD">
      <w:pPr>
        <w:pStyle w:val="3"/>
        <w:ind w:firstLine="567"/>
        <w:jc w:val="both"/>
        <w:rPr>
          <w:sz w:val="20"/>
          <w:lang w:eastAsia="en-US"/>
        </w:rPr>
      </w:pPr>
      <w:r w:rsidRPr="00F33D3D">
        <w:rPr>
          <w:sz w:val="20"/>
          <w:lang w:eastAsia="en-US"/>
        </w:rPr>
        <w:t>•</w:t>
      </w:r>
      <w:r w:rsidRPr="00F33D3D">
        <w:rPr>
          <w:sz w:val="20"/>
          <w:lang w:eastAsia="en-US"/>
        </w:rPr>
        <w:tab/>
        <w:t>назначение платежа (газ);</w:t>
      </w:r>
    </w:p>
    <w:p w:rsidR="002109DD" w:rsidRPr="00F33D3D" w:rsidRDefault="002109DD" w:rsidP="002109DD">
      <w:pPr>
        <w:pStyle w:val="3"/>
        <w:ind w:firstLine="567"/>
        <w:jc w:val="both"/>
        <w:rPr>
          <w:sz w:val="20"/>
          <w:lang w:eastAsia="en-US"/>
        </w:rPr>
      </w:pPr>
      <w:r w:rsidRPr="00F33D3D">
        <w:rPr>
          <w:sz w:val="20"/>
          <w:lang w:eastAsia="en-US"/>
        </w:rPr>
        <w:t>•</w:t>
      </w:r>
      <w:r w:rsidRPr="00F33D3D">
        <w:rPr>
          <w:sz w:val="20"/>
          <w:lang w:eastAsia="en-US"/>
        </w:rPr>
        <w:tab/>
        <w:t>номер договора, дата его заключения;</w:t>
      </w:r>
    </w:p>
    <w:p w:rsidR="002109DD" w:rsidRPr="00F33D3D" w:rsidRDefault="002109DD" w:rsidP="002109DD">
      <w:pPr>
        <w:pStyle w:val="3"/>
        <w:ind w:firstLine="567"/>
        <w:jc w:val="both"/>
        <w:rPr>
          <w:sz w:val="20"/>
          <w:lang w:eastAsia="en-US"/>
        </w:rPr>
      </w:pPr>
      <w:r w:rsidRPr="00F33D3D">
        <w:rPr>
          <w:sz w:val="20"/>
          <w:lang w:eastAsia="en-US"/>
        </w:rPr>
        <w:lastRenderedPageBreak/>
        <w:t>•</w:t>
      </w:r>
      <w:r w:rsidRPr="00F33D3D">
        <w:rPr>
          <w:sz w:val="20"/>
          <w:lang w:eastAsia="en-US"/>
        </w:rPr>
        <w:tab/>
        <w:t>вид платежа (аванс или окончательные расчеты);</w:t>
      </w:r>
    </w:p>
    <w:p w:rsidR="002109DD" w:rsidRPr="00F33D3D" w:rsidRDefault="002109DD" w:rsidP="002109DD">
      <w:pPr>
        <w:pStyle w:val="3"/>
        <w:ind w:firstLine="567"/>
        <w:jc w:val="both"/>
        <w:rPr>
          <w:sz w:val="20"/>
          <w:lang w:eastAsia="en-US"/>
        </w:rPr>
      </w:pPr>
      <w:r w:rsidRPr="00F33D3D">
        <w:rPr>
          <w:sz w:val="20"/>
          <w:lang w:eastAsia="en-US"/>
        </w:rPr>
        <w:t>•</w:t>
      </w:r>
      <w:r w:rsidRPr="00F33D3D">
        <w:rPr>
          <w:sz w:val="20"/>
          <w:lang w:eastAsia="en-US"/>
        </w:rPr>
        <w:tab/>
        <w:t>наименование периода (месяц), за который производится расчет;</w:t>
      </w:r>
    </w:p>
    <w:p w:rsidR="002109DD" w:rsidRPr="00F33D3D" w:rsidRDefault="002109DD" w:rsidP="002109DD">
      <w:pPr>
        <w:pStyle w:val="3"/>
        <w:ind w:firstLine="567"/>
        <w:jc w:val="both"/>
        <w:rPr>
          <w:sz w:val="20"/>
          <w:lang w:eastAsia="en-US"/>
        </w:rPr>
      </w:pPr>
      <w:r w:rsidRPr="00F33D3D">
        <w:rPr>
          <w:sz w:val="20"/>
          <w:lang w:eastAsia="en-US"/>
        </w:rPr>
        <w:t>•</w:t>
      </w:r>
      <w:r w:rsidRPr="00F33D3D">
        <w:rPr>
          <w:sz w:val="20"/>
          <w:lang w:eastAsia="en-US"/>
        </w:rPr>
        <w:tab/>
        <w:t>сумма НДС.</w:t>
      </w:r>
    </w:p>
    <w:p w:rsidR="002109DD" w:rsidRPr="00F33D3D" w:rsidRDefault="002109DD" w:rsidP="002109DD">
      <w:pPr>
        <w:pStyle w:val="3"/>
        <w:ind w:firstLine="567"/>
        <w:jc w:val="both"/>
        <w:rPr>
          <w:sz w:val="20"/>
          <w:lang w:eastAsia="en-US"/>
        </w:rPr>
      </w:pPr>
      <w:r w:rsidRPr="00F33D3D">
        <w:rPr>
          <w:sz w:val="20"/>
          <w:lang w:eastAsia="en-US"/>
        </w:rPr>
        <w:t xml:space="preserve">Допускается оплата поставленного газа за Покупателя третьими лицами на условиях, установленных настоящим Договором, при условии предварительного представления Поставщику заверенной копии поручения Покупателя третьему лицу на осуществление оплаты. При этом, в назначении платежа, помимо сведений, указанных в настоящем пункте Договора, третье лицо обязано указывать: «Оплата за </w:t>
      </w:r>
      <w:r w:rsidRPr="00F33D3D">
        <w:rPr>
          <w:sz w:val="20"/>
          <w:lang w:eastAsia="en-US"/>
        </w:rPr>
        <w:fldChar w:fldCharType="begin"/>
      </w:r>
      <w:r w:rsidRPr="00F33D3D">
        <w:rPr>
          <w:sz w:val="20"/>
          <w:lang w:eastAsia="en-US"/>
        </w:rPr>
        <w:instrText xml:space="preserve"> MERGEFIELD  Покупатель  \* MERGEFORMAT </w:instrText>
      </w:r>
      <w:r w:rsidRPr="00F33D3D">
        <w:rPr>
          <w:sz w:val="20"/>
          <w:lang w:eastAsia="en-US"/>
        </w:rPr>
        <w:fldChar w:fldCharType="separate"/>
      </w:r>
      <w:r w:rsidRPr="00F33D3D">
        <w:rPr>
          <w:noProof/>
          <w:sz w:val="20"/>
          <w:lang w:eastAsia="en-US"/>
        </w:rPr>
        <w:t>«Покупатель»</w:t>
      </w:r>
      <w:r w:rsidRPr="00F33D3D">
        <w:rPr>
          <w:sz w:val="20"/>
          <w:lang w:eastAsia="en-US"/>
        </w:rPr>
        <w:fldChar w:fldCharType="end"/>
      </w:r>
      <w:r w:rsidRPr="00F33D3D">
        <w:rPr>
          <w:sz w:val="20"/>
          <w:lang w:eastAsia="en-US"/>
        </w:rPr>
        <w:t>.</w:t>
      </w:r>
    </w:p>
    <w:p w:rsidR="002109DD" w:rsidRPr="00F33D3D" w:rsidRDefault="002109DD" w:rsidP="002109DD">
      <w:pPr>
        <w:pStyle w:val="3"/>
        <w:ind w:firstLine="567"/>
        <w:jc w:val="both"/>
        <w:rPr>
          <w:sz w:val="20"/>
          <w:lang w:eastAsia="en-US"/>
        </w:rPr>
      </w:pPr>
      <w:r w:rsidRPr="00F33D3D">
        <w:rPr>
          <w:sz w:val="20"/>
          <w:lang w:eastAsia="en-US"/>
        </w:rPr>
        <w:t>5.7. Обязательства Покупателя по оплате считаются исполненными в момент поступления денежных средств на расчетный счет Поставщика.</w:t>
      </w:r>
    </w:p>
    <w:p w:rsidR="002109DD" w:rsidRPr="00F33D3D" w:rsidRDefault="002109DD" w:rsidP="002109DD">
      <w:pPr>
        <w:pStyle w:val="3"/>
        <w:ind w:firstLine="567"/>
        <w:jc w:val="both"/>
        <w:rPr>
          <w:sz w:val="20"/>
          <w:lang w:eastAsia="en-US"/>
        </w:rPr>
      </w:pPr>
      <w:r w:rsidRPr="00F33D3D">
        <w:rPr>
          <w:sz w:val="20"/>
          <w:lang w:eastAsia="en-US"/>
        </w:rPr>
        <w:t>5.8. В случае если у Покупателя имеется переплата по договорам поставки газа, соответствующим точкам подключения настоящего Договора, которые завершены в части поставки, либо по таким договорам поступают платежи в будущих периодах, эти суммы переплаты будут зачтены Поставщиком в погашение задолженности, имеющейся по наиболее ранним договорам поставки газа, соответствующим точкам подключения, задействованным в договорах, на которые имеется ссылка в назначении платежа, в порядке очередности ее возникновения, а оставшаяся сумма переплаты будет учитываться в счет исполнения обязательств по настоящему Договору.</w:t>
      </w:r>
    </w:p>
    <w:p w:rsidR="002109DD" w:rsidRPr="00F33D3D" w:rsidRDefault="002109DD" w:rsidP="002109DD">
      <w:pPr>
        <w:pStyle w:val="3"/>
        <w:ind w:firstLine="567"/>
        <w:jc w:val="both"/>
        <w:rPr>
          <w:sz w:val="20"/>
          <w:lang w:eastAsia="en-US"/>
        </w:rPr>
      </w:pPr>
      <w:r w:rsidRPr="00F33D3D">
        <w:rPr>
          <w:sz w:val="20"/>
          <w:lang w:eastAsia="en-US"/>
        </w:rPr>
        <w:t>В случае отсутствия в платежном документе в назначении платежа номера Договора поставки газа, ошибочного его указания или при наличии каких-либо противоречий и разночтений, Поставщик вправе отнести оплату в погашение задолженности в календарном порядке её возникновения (в том числе и по ранее оформленным договорам).</w:t>
      </w:r>
    </w:p>
    <w:p w:rsidR="002109DD" w:rsidRPr="00F33D3D" w:rsidRDefault="002109DD" w:rsidP="002109DD">
      <w:pPr>
        <w:pStyle w:val="3"/>
        <w:ind w:firstLine="567"/>
        <w:jc w:val="both"/>
        <w:rPr>
          <w:sz w:val="20"/>
          <w:lang w:eastAsia="en-US"/>
        </w:rPr>
      </w:pPr>
      <w:r w:rsidRPr="00F33D3D">
        <w:rPr>
          <w:sz w:val="20"/>
          <w:lang w:eastAsia="en-US"/>
        </w:rPr>
        <w:t>5.9. При возникновении у Покупателя задолженности перед Поставщиком по возмещению государственной пошлины и других издержек Поставщика, очередность погашения требований по денежному обязательству определяется в соответствии со статьей 319 Гражданского кодекса Российской Федерации.</w:t>
      </w:r>
    </w:p>
    <w:p w:rsidR="002109DD" w:rsidRPr="00F33D3D" w:rsidRDefault="002109DD" w:rsidP="002109DD">
      <w:pPr>
        <w:pStyle w:val="3"/>
        <w:ind w:firstLine="567"/>
        <w:jc w:val="both"/>
        <w:rPr>
          <w:sz w:val="20"/>
          <w:lang w:eastAsia="en-US"/>
        </w:rPr>
      </w:pPr>
      <w:r w:rsidRPr="00F33D3D">
        <w:rPr>
          <w:sz w:val="20"/>
          <w:lang w:eastAsia="en-US"/>
        </w:rPr>
        <w:t>5.10. Ежеквартально, до 25 числа месяца, следующего за отчетным кварталом, а также по требованию одной из Сторон Договора и по окончании срока действия Договора Стороны производят сверку взаимных расчетов и подписывают Акт сверки. В случае отсутствия возражений Покупатель обязан подписать Акт сверки, скрепить печатью и направить в адрес Поставщика в течение 5 (пяти) дней со дня получения данного Акта. В случае наличия возражений, Покупатель направляет их в адрес Поставщика в письменном виде.</w:t>
      </w:r>
    </w:p>
    <w:p w:rsidR="002109DD" w:rsidRPr="00F33D3D" w:rsidRDefault="002109DD" w:rsidP="002109DD">
      <w:pPr>
        <w:pStyle w:val="3"/>
        <w:ind w:firstLine="567"/>
        <w:jc w:val="both"/>
        <w:rPr>
          <w:sz w:val="20"/>
          <w:lang w:eastAsia="en-US"/>
        </w:rPr>
      </w:pPr>
      <w:r w:rsidRPr="00F33D3D">
        <w:rPr>
          <w:sz w:val="20"/>
          <w:lang w:eastAsia="en-US"/>
        </w:rPr>
        <w:t>5.11. Стороны пришли к соглашению о том, что предусмотренный настоящим Договором порядок расчетов не является коммерческим кредитом. Положения п. 1 ст. 317.1 Гражданского кодекса Российской Федерации к отношениям Сторон не применяется.</w:t>
      </w:r>
    </w:p>
    <w:p w:rsidR="002109DD" w:rsidRPr="00F33D3D" w:rsidRDefault="002109DD" w:rsidP="002109DD">
      <w:pPr>
        <w:ind w:firstLine="567"/>
        <w:jc w:val="center"/>
        <w:rPr>
          <w:b/>
          <w:bCs/>
          <w:sz w:val="20"/>
          <w:szCs w:val="20"/>
        </w:rPr>
      </w:pPr>
    </w:p>
    <w:p w:rsidR="002109DD" w:rsidRPr="00F33D3D" w:rsidRDefault="002109DD" w:rsidP="002109DD">
      <w:pPr>
        <w:ind w:firstLine="567"/>
        <w:jc w:val="center"/>
        <w:rPr>
          <w:b/>
          <w:bCs/>
          <w:sz w:val="20"/>
          <w:szCs w:val="20"/>
        </w:rPr>
      </w:pPr>
      <w:r w:rsidRPr="00F33D3D">
        <w:rPr>
          <w:b/>
          <w:bCs/>
          <w:sz w:val="20"/>
          <w:szCs w:val="20"/>
        </w:rPr>
        <w:t>6. Обстоятельства непреодолимой силы (форс-мажор)</w:t>
      </w:r>
    </w:p>
    <w:p w:rsidR="002109DD" w:rsidRPr="00F33D3D" w:rsidRDefault="002109DD" w:rsidP="002109DD">
      <w:pPr>
        <w:pStyle w:val="3"/>
        <w:ind w:firstLine="567"/>
        <w:jc w:val="both"/>
        <w:rPr>
          <w:sz w:val="20"/>
        </w:rPr>
      </w:pPr>
      <w:r w:rsidRPr="00F33D3D">
        <w:rPr>
          <w:sz w:val="20"/>
        </w:rPr>
        <w:t xml:space="preserve">6.1. Ни одна из Сторон не несет ответственности в случае невыполнения, несвоевременного или ненадлежащего выполнения ею какого-либо из ее обязательства по Договору, если указанное невыполнение, несвоевременное или ненадлежащее выполнение обусловлены исключительно наступлением и/или действием обстоятельств непреодолимой силы (форс-мажорных обстоятельств), таких как: стихийные бедствия, военные действия, запретительные меры со стороны органов государственной власти, обязательные к исполнению Сторонами, делающие невозможным выполнение Сторонами условий Договора. </w:t>
      </w:r>
    </w:p>
    <w:p w:rsidR="002109DD" w:rsidRPr="00F33D3D" w:rsidRDefault="002109DD" w:rsidP="002109DD">
      <w:pPr>
        <w:pStyle w:val="3"/>
        <w:ind w:firstLine="567"/>
        <w:jc w:val="both"/>
        <w:rPr>
          <w:sz w:val="20"/>
        </w:rPr>
      </w:pPr>
      <w:r w:rsidRPr="00F33D3D">
        <w:rPr>
          <w:sz w:val="20"/>
        </w:rPr>
        <w:t>6.2. Достаточным доказательством наступления форс-мажорных обстоятельств является справка Торгово-промышленной Палаты или иного компетентного органа, согласованного Сторонами.</w:t>
      </w:r>
    </w:p>
    <w:p w:rsidR="002109DD" w:rsidRPr="00F33D3D" w:rsidRDefault="002109DD" w:rsidP="002109DD">
      <w:pPr>
        <w:pStyle w:val="3"/>
        <w:ind w:firstLine="567"/>
        <w:jc w:val="both"/>
        <w:rPr>
          <w:sz w:val="20"/>
        </w:rPr>
      </w:pPr>
      <w:r w:rsidRPr="00F33D3D">
        <w:rPr>
          <w:sz w:val="20"/>
        </w:rPr>
        <w:t>6.3. Затронутая форс-мажорными обстоятельствами Сторона без промедления, но не позднее, чем через 10 (десять) рабочих дней после наступления форс-мажорных обстоятельств, в письменной форме информирует другую Сторону об этих обстоятельствах и об их последствиях (с обратным уведомлением о получении сообщения) и принимает все возможные меры с целью максимально ограничить отрицательные последствия, вызванные указанными форс-мажорными обстоятельствами. Сторона, для которой создались форс-мажорные обстоятельства, должна также без промедления, но не позднее, чем через 10 (десять) рабочих дней известить в письменной форме другую Сторону о прекращении этих обстоятельств.</w:t>
      </w:r>
    </w:p>
    <w:p w:rsidR="002109DD" w:rsidRPr="00F33D3D" w:rsidRDefault="002109DD" w:rsidP="002109DD">
      <w:pPr>
        <w:pStyle w:val="3"/>
        <w:ind w:firstLine="567"/>
        <w:jc w:val="both"/>
        <w:rPr>
          <w:sz w:val="20"/>
        </w:rPr>
      </w:pPr>
      <w:r w:rsidRPr="00F33D3D">
        <w:rPr>
          <w:sz w:val="20"/>
        </w:rPr>
        <w:t>6.4. Неизвещение или несвоевременное извещение другой Стороны Стороной, для которой создалась невозможность исполнения обязательства по Договору, о наступлении форс-мажорных обстоятельств, влечет за собой утрату права ссылаться на эти обстоятельства.</w:t>
      </w:r>
    </w:p>
    <w:p w:rsidR="002109DD" w:rsidRPr="00F33D3D" w:rsidRDefault="002109DD" w:rsidP="002109DD">
      <w:pPr>
        <w:pStyle w:val="3"/>
        <w:ind w:firstLine="567"/>
        <w:jc w:val="both"/>
        <w:rPr>
          <w:sz w:val="20"/>
        </w:rPr>
      </w:pPr>
      <w:r w:rsidRPr="00F33D3D">
        <w:rPr>
          <w:sz w:val="20"/>
        </w:rPr>
        <w:t>6.5. Освобождение обязанной Стороны от ответственности за неисполнение, несвоевременное и/или ненадлежащее исполнение какого-либо неисполнимого обязательства по Договору, не влечет освобождение этой Стороны от ответственности за исполнение иных ее обязательств, не признанных Сторонами неисполнимыми по Договору.</w:t>
      </w:r>
    </w:p>
    <w:p w:rsidR="002109DD" w:rsidRPr="00F33D3D" w:rsidRDefault="002109DD" w:rsidP="002109DD">
      <w:pPr>
        <w:pStyle w:val="3"/>
        <w:ind w:firstLine="567"/>
        <w:jc w:val="both"/>
        <w:rPr>
          <w:sz w:val="20"/>
        </w:rPr>
      </w:pPr>
      <w:r w:rsidRPr="00F33D3D">
        <w:rPr>
          <w:sz w:val="20"/>
        </w:rPr>
        <w:t>6.6. В случае если обстоятельства непреодолимой силы длятся более 3-х месяцев, то любая из Сторон имеет право расторгнуть Договор.</w:t>
      </w:r>
    </w:p>
    <w:p w:rsidR="00E815E2" w:rsidRPr="00F33D3D" w:rsidRDefault="002109DD" w:rsidP="001631AC">
      <w:pPr>
        <w:pStyle w:val="af4"/>
        <w:widowControl w:val="0"/>
        <w:ind w:left="1069"/>
        <w:jc w:val="center"/>
        <w:rPr>
          <w:b/>
          <w:sz w:val="19"/>
          <w:szCs w:val="19"/>
        </w:rPr>
      </w:pPr>
      <w:r w:rsidRPr="00F33D3D">
        <w:rPr>
          <w:b/>
          <w:sz w:val="20"/>
          <w:szCs w:val="20"/>
        </w:rPr>
        <w:t xml:space="preserve">7. </w:t>
      </w:r>
      <w:r w:rsidR="00E815E2" w:rsidRPr="00F33D3D">
        <w:rPr>
          <w:b/>
          <w:sz w:val="19"/>
          <w:szCs w:val="19"/>
        </w:rPr>
        <w:t>Регулирование споров</w:t>
      </w:r>
    </w:p>
    <w:p w:rsidR="00E815E2" w:rsidRPr="00F33D3D" w:rsidRDefault="00E815E2" w:rsidP="00E815E2">
      <w:pPr>
        <w:pStyle w:val="ConsPlusNormal"/>
        <w:ind w:firstLine="540"/>
        <w:jc w:val="both"/>
        <w:rPr>
          <w:rFonts w:ascii="Times New Roman" w:hAnsi="Times New Roman" w:cs="Times New Roman"/>
          <w:bCs/>
          <w:iCs/>
          <w:sz w:val="19"/>
          <w:szCs w:val="19"/>
          <w:lang w:eastAsia="ru-RU"/>
        </w:rPr>
      </w:pPr>
      <w:r w:rsidRPr="00F33D3D">
        <w:rPr>
          <w:rFonts w:ascii="Times New Roman" w:hAnsi="Times New Roman" w:cs="Times New Roman"/>
          <w:bCs/>
          <w:iCs/>
          <w:sz w:val="19"/>
          <w:szCs w:val="19"/>
          <w:lang w:eastAsia="ru-RU"/>
        </w:rPr>
        <w:t>7.1. Все споры и разногласия, которые могут возникнуть из настоящего Договора или в связи с ним, будут по возможности разрешаться путем переговоров между Сторонами.</w:t>
      </w:r>
    </w:p>
    <w:p w:rsidR="00E815E2" w:rsidRPr="00F33D3D" w:rsidRDefault="00E815E2" w:rsidP="00E815E2">
      <w:pPr>
        <w:pStyle w:val="ConsPlusNormal"/>
        <w:ind w:firstLine="540"/>
        <w:jc w:val="both"/>
        <w:rPr>
          <w:rFonts w:ascii="Times New Roman" w:hAnsi="Times New Roman" w:cs="Times New Roman"/>
          <w:bCs/>
          <w:iCs/>
          <w:sz w:val="19"/>
          <w:szCs w:val="19"/>
          <w:lang w:eastAsia="ru-RU"/>
        </w:rPr>
      </w:pPr>
      <w:r w:rsidRPr="00F33D3D">
        <w:rPr>
          <w:rFonts w:ascii="Times New Roman" w:hAnsi="Times New Roman" w:cs="Times New Roman"/>
          <w:bCs/>
          <w:iCs/>
          <w:sz w:val="19"/>
          <w:szCs w:val="19"/>
          <w:lang w:eastAsia="ru-RU"/>
        </w:rPr>
        <w:t xml:space="preserve">7.2. В случае недостижения соглашения путем переговоров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в соответствии с действующим законодательством.  </w:t>
      </w:r>
    </w:p>
    <w:p w:rsidR="00E815E2" w:rsidRPr="00F33D3D" w:rsidRDefault="00E815E2" w:rsidP="00E815E2">
      <w:pPr>
        <w:jc w:val="both"/>
        <w:rPr>
          <w:bCs/>
          <w:iCs/>
          <w:sz w:val="19"/>
          <w:szCs w:val="19"/>
        </w:rPr>
      </w:pPr>
      <w:r w:rsidRPr="00F33D3D">
        <w:rPr>
          <w:bCs/>
          <w:iCs/>
          <w:sz w:val="19"/>
          <w:szCs w:val="19"/>
        </w:rPr>
        <w:t>Стороны договорились о допустимости соблюдения обязательного досудебного порядка урегулирования споров, предусмотренного ст. 4 арбитражного процессуального кодекса РФ посредством использования электронной почты.</w:t>
      </w:r>
    </w:p>
    <w:p w:rsidR="00E815E2" w:rsidRPr="00F33D3D" w:rsidRDefault="00E815E2" w:rsidP="00E815E2">
      <w:pPr>
        <w:pStyle w:val="3"/>
        <w:ind w:firstLine="567"/>
        <w:jc w:val="both"/>
        <w:rPr>
          <w:sz w:val="20"/>
        </w:rPr>
      </w:pPr>
      <w:r w:rsidRPr="00F33D3D">
        <w:rPr>
          <w:sz w:val="20"/>
        </w:rPr>
        <w:t xml:space="preserve">7.3. Стороны договорились о допустимости соблюдения обязательного досудебного порядка урегулирования споров, предусмотренного ст. 4 арбитражного процессуального кодекса РФ, а также направления друг другу исковых заявлений посредством использования электронной почты. </w:t>
      </w:r>
    </w:p>
    <w:p w:rsidR="00E815E2" w:rsidRPr="00F33D3D" w:rsidRDefault="00E815E2" w:rsidP="00E815E2">
      <w:pPr>
        <w:jc w:val="both"/>
        <w:rPr>
          <w:bCs/>
          <w:iCs/>
          <w:sz w:val="19"/>
          <w:szCs w:val="19"/>
        </w:rPr>
      </w:pPr>
      <w:r w:rsidRPr="00F33D3D">
        <w:rPr>
          <w:bCs/>
          <w:iCs/>
          <w:sz w:val="19"/>
          <w:szCs w:val="19"/>
        </w:rPr>
        <w:lastRenderedPageBreak/>
        <w:t xml:space="preserve">            Предарбитражные уведомления и (или) досудебные претензии и </w:t>
      </w:r>
      <w:r w:rsidRPr="00F33D3D">
        <w:rPr>
          <w:sz w:val="20"/>
        </w:rPr>
        <w:t>исковые заявления</w:t>
      </w:r>
      <w:r w:rsidRPr="00F33D3D">
        <w:rPr>
          <w:bCs/>
          <w:iCs/>
          <w:sz w:val="19"/>
          <w:szCs w:val="19"/>
        </w:rPr>
        <w:t xml:space="preserve"> направляются сторонами друг другу по следующим адресам электронной почты:</w:t>
      </w:r>
    </w:p>
    <w:p w:rsidR="00E815E2" w:rsidRPr="00F33D3D" w:rsidRDefault="00E815E2" w:rsidP="00E815E2">
      <w:pPr>
        <w:jc w:val="both"/>
        <w:rPr>
          <w:bCs/>
          <w:iCs/>
          <w:sz w:val="19"/>
          <w:szCs w:val="19"/>
        </w:rPr>
      </w:pPr>
      <w:r w:rsidRPr="00F33D3D">
        <w:rPr>
          <w:bCs/>
          <w:iCs/>
          <w:sz w:val="19"/>
          <w:szCs w:val="19"/>
        </w:rPr>
        <w:t xml:space="preserve">адрес электронной почты Поставщика: </w:t>
      </w:r>
      <w:hyperlink r:id="rId12" w:history="1">
        <w:r w:rsidRPr="00F33D3D">
          <w:rPr>
            <w:bCs/>
            <w:iCs/>
            <w:sz w:val="19"/>
            <w:szCs w:val="19"/>
          </w:rPr>
          <w:t>secretary@mrgkbr.ru</w:t>
        </w:r>
      </w:hyperlink>
    </w:p>
    <w:p w:rsidR="00E815E2" w:rsidRPr="00F33D3D" w:rsidRDefault="00E815E2" w:rsidP="00E815E2">
      <w:pPr>
        <w:pStyle w:val="ConsPlusNormal"/>
        <w:ind w:firstLine="0"/>
        <w:jc w:val="both"/>
        <w:rPr>
          <w:rFonts w:ascii="Times New Roman" w:hAnsi="Times New Roman" w:cs="Times New Roman"/>
          <w:bCs/>
          <w:iCs/>
          <w:color w:val="FF0000"/>
          <w:sz w:val="19"/>
          <w:szCs w:val="19"/>
          <w:lang w:eastAsia="ru-RU"/>
        </w:rPr>
      </w:pPr>
      <w:r w:rsidRPr="00F33D3D">
        <w:rPr>
          <w:rFonts w:ascii="Times New Roman" w:hAnsi="Times New Roman" w:cs="Times New Roman"/>
          <w:bCs/>
          <w:iCs/>
          <w:color w:val="FF0000"/>
          <w:sz w:val="19"/>
          <w:szCs w:val="19"/>
          <w:lang w:eastAsia="ru-RU"/>
        </w:rPr>
        <w:t xml:space="preserve">адрес электронной почты Покупателя: </w:t>
      </w:r>
      <w:r w:rsidRPr="00F33D3D">
        <w:rPr>
          <w:rFonts w:ascii="Times New Roman" w:hAnsi="Times New Roman" w:cs="Times New Roman"/>
          <w:bCs/>
          <w:i/>
          <w:iCs/>
          <w:sz w:val="19"/>
          <w:szCs w:val="19"/>
          <w:lang w:eastAsia="ru-RU"/>
        </w:rPr>
        <w:fldChar w:fldCharType="begin"/>
      </w:r>
      <w:r w:rsidRPr="00F33D3D">
        <w:rPr>
          <w:rFonts w:ascii="Times New Roman" w:hAnsi="Times New Roman" w:cs="Times New Roman"/>
          <w:bCs/>
          <w:i/>
          <w:iCs/>
          <w:sz w:val="19"/>
          <w:szCs w:val="19"/>
          <w:lang w:eastAsia="ru-RU"/>
        </w:rPr>
        <w:instrText xml:space="preserve"> MERGEFIELD  ЭлАдресПокупателя  \* MERGEFORMAT </w:instrText>
      </w:r>
      <w:r w:rsidRPr="00F33D3D">
        <w:rPr>
          <w:rFonts w:ascii="Times New Roman" w:hAnsi="Times New Roman" w:cs="Times New Roman"/>
          <w:bCs/>
          <w:i/>
          <w:iCs/>
          <w:sz w:val="19"/>
          <w:szCs w:val="19"/>
          <w:lang w:eastAsia="ru-RU"/>
        </w:rPr>
        <w:fldChar w:fldCharType="separate"/>
      </w:r>
      <w:r w:rsidRPr="00F33D3D">
        <w:rPr>
          <w:rFonts w:ascii="Times New Roman" w:hAnsi="Times New Roman" w:cs="Times New Roman"/>
          <w:bCs/>
          <w:i/>
          <w:iCs/>
          <w:sz w:val="19"/>
          <w:szCs w:val="19"/>
          <w:lang w:eastAsia="ru-RU"/>
        </w:rPr>
        <w:t>«ЭлАдресПокупателя»</w:t>
      </w:r>
      <w:r w:rsidRPr="00F33D3D">
        <w:rPr>
          <w:rFonts w:ascii="Times New Roman" w:hAnsi="Times New Roman" w:cs="Times New Roman"/>
          <w:bCs/>
          <w:i/>
          <w:iCs/>
          <w:sz w:val="19"/>
          <w:szCs w:val="19"/>
          <w:lang w:eastAsia="ru-RU"/>
        </w:rPr>
        <w:fldChar w:fldCharType="end"/>
      </w:r>
      <w:r w:rsidRPr="00F33D3D">
        <w:rPr>
          <w:rFonts w:ascii="Times New Roman" w:hAnsi="Times New Roman" w:cs="Times New Roman"/>
          <w:bCs/>
          <w:i/>
          <w:iCs/>
          <w:sz w:val="19"/>
          <w:szCs w:val="19"/>
          <w:lang w:eastAsia="ru-RU"/>
        </w:rPr>
        <w:t>.</w:t>
      </w:r>
    </w:p>
    <w:p w:rsidR="002109DD" w:rsidRPr="00F33D3D" w:rsidRDefault="002109DD" w:rsidP="00E815E2">
      <w:pPr>
        <w:widowControl w:val="0"/>
        <w:ind w:firstLine="567"/>
        <w:jc w:val="center"/>
        <w:rPr>
          <w:sz w:val="20"/>
        </w:rPr>
      </w:pPr>
    </w:p>
    <w:p w:rsidR="002109DD" w:rsidRPr="00F33D3D" w:rsidRDefault="002109DD" w:rsidP="002109DD">
      <w:pPr>
        <w:widowControl w:val="0"/>
        <w:ind w:left="360" w:firstLine="567"/>
        <w:jc w:val="center"/>
        <w:rPr>
          <w:b/>
          <w:sz w:val="20"/>
          <w:szCs w:val="20"/>
        </w:rPr>
      </w:pPr>
      <w:r w:rsidRPr="00F33D3D">
        <w:rPr>
          <w:b/>
          <w:sz w:val="20"/>
          <w:szCs w:val="20"/>
        </w:rPr>
        <w:t>8. Срок действия договора</w:t>
      </w:r>
    </w:p>
    <w:p w:rsidR="002109DD" w:rsidRPr="00F33D3D" w:rsidRDefault="002109DD" w:rsidP="002109DD">
      <w:pPr>
        <w:pStyle w:val="3"/>
        <w:ind w:firstLine="567"/>
        <w:jc w:val="both"/>
        <w:rPr>
          <w:sz w:val="20"/>
        </w:rPr>
      </w:pPr>
      <w:r w:rsidRPr="00F33D3D">
        <w:rPr>
          <w:sz w:val="20"/>
        </w:rPr>
        <w:t xml:space="preserve">8.1. Настоящий Договор считается заключенным с даты его подписания обеими Сторонами и действует до полного исполнения Сторонами своих обязательств. Обязательства в части поставки и получения (отбора) газа по Договору подлежат исполнению Сторонами с </w:t>
      </w:r>
      <w:r w:rsidRPr="00F33D3D">
        <w:rPr>
          <w:sz w:val="20"/>
        </w:rPr>
        <w:fldChar w:fldCharType="begin"/>
      </w:r>
      <w:r w:rsidRPr="00F33D3D">
        <w:rPr>
          <w:sz w:val="20"/>
        </w:rPr>
        <w:instrText xml:space="preserve"> MERGEFIELD  ДатаНачала  \* MERGEFORMAT </w:instrText>
      </w:r>
      <w:r w:rsidRPr="00F33D3D">
        <w:rPr>
          <w:sz w:val="20"/>
        </w:rPr>
        <w:fldChar w:fldCharType="separate"/>
      </w:r>
      <w:r w:rsidRPr="00F33D3D">
        <w:rPr>
          <w:sz w:val="20"/>
        </w:rPr>
        <w:t>«ДатаНачала»</w:t>
      </w:r>
      <w:r w:rsidRPr="00F33D3D">
        <w:rPr>
          <w:sz w:val="20"/>
        </w:rPr>
        <w:fldChar w:fldCharType="end"/>
      </w:r>
      <w:r w:rsidRPr="00F33D3D">
        <w:rPr>
          <w:sz w:val="20"/>
        </w:rPr>
        <w:t xml:space="preserve">г. по </w:t>
      </w:r>
      <w:r w:rsidRPr="00F33D3D">
        <w:rPr>
          <w:sz w:val="20"/>
        </w:rPr>
        <w:fldChar w:fldCharType="begin"/>
      </w:r>
      <w:r w:rsidRPr="00F33D3D">
        <w:rPr>
          <w:sz w:val="20"/>
        </w:rPr>
        <w:instrText xml:space="preserve"> MERGEFIELD  ДатаКонца  \* MERGEFORMAT </w:instrText>
      </w:r>
      <w:r w:rsidRPr="00F33D3D">
        <w:rPr>
          <w:sz w:val="20"/>
        </w:rPr>
        <w:fldChar w:fldCharType="separate"/>
      </w:r>
      <w:r w:rsidRPr="00F33D3D">
        <w:rPr>
          <w:sz w:val="20"/>
        </w:rPr>
        <w:t>«ДатаКонца»</w:t>
      </w:r>
      <w:r w:rsidRPr="00F33D3D">
        <w:rPr>
          <w:sz w:val="20"/>
        </w:rPr>
        <w:fldChar w:fldCharType="end"/>
      </w:r>
      <w:r w:rsidRPr="00F33D3D">
        <w:rPr>
          <w:sz w:val="20"/>
        </w:rPr>
        <w:t>г. включительно.</w:t>
      </w:r>
    </w:p>
    <w:p w:rsidR="002109DD" w:rsidRPr="00F33D3D" w:rsidRDefault="002109DD" w:rsidP="002109DD">
      <w:pPr>
        <w:pStyle w:val="3"/>
        <w:ind w:firstLine="567"/>
        <w:jc w:val="both"/>
        <w:rPr>
          <w:sz w:val="20"/>
        </w:rPr>
      </w:pPr>
      <w:r w:rsidRPr="00F33D3D">
        <w:rPr>
          <w:sz w:val="20"/>
        </w:rPr>
        <w:t>8.2. При неоднократных нарушениях Покупателем срока оплаты по Договору (два и более), а также нарушении иных условий Договора Поставщик имеет право в одностороннем внесудебном порядке расторгнуть Договор в соответствии со статьей 450, 523 Гражданского кодекса Российской Федерации. В этом случае Покупатель теряет право на ранее согласованные объемы поставки газа.</w:t>
      </w:r>
    </w:p>
    <w:p w:rsidR="002109DD" w:rsidRPr="00F33D3D" w:rsidRDefault="002109DD" w:rsidP="002109DD">
      <w:pPr>
        <w:pStyle w:val="ad"/>
        <w:spacing w:before="0" w:line="240" w:lineRule="auto"/>
        <w:ind w:firstLine="709"/>
        <w:rPr>
          <w:rFonts w:ascii="Times New Roman" w:hAnsi="Times New Roman"/>
          <w:sz w:val="20"/>
        </w:rPr>
      </w:pPr>
    </w:p>
    <w:p w:rsidR="002109DD" w:rsidRPr="00F33D3D" w:rsidRDefault="002109DD" w:rsidP="002109DD">
      <w:pPr>
        <w:widowControl w:val="0"/>
        <w:numPr>
          <w:ilvl w:val="12"/>
          <w:numId w:val="0"/>
        </w:numPr>
        <w:ind w:firstLine="567"/>
        <w:jc w:val="center"/>
        <w:rPr>
          <w:b/>
          <w:sz w:val="20"/>
          <w:szCs w:val="20"/>
        </w:rPr>
      </w:pPr>
      <w:r w:rsidRPr="00F33D3D">
        <w:rPr>
          <w:b/>
          <w:sz w:val="20"/>
          <w:szCs w:val="20"/>
        </w:rPr>
        <w:t>9. Прочие условия</w:t>
      </w:r>
    </w:p>
    <w:p w:rsidR="002109DD" w:rsidRPr="00F33D3D" w:rsidRDefault="002109DD" w:rsidP="002109DD">
      <w:pPr>
        <w:pStyle w:val="3"/>
        <w:ind w:firstLine="567"/>
        <w:jc w:val="both"/>
        <w:rPr>
          <w:sz w:val="20"/>
        </w:rPr>
      </w:pPr>
      <w:r w:rsidRPr="00F33D3D">
        <w:rPr>
          <w:sz w:val="20"/>
        </w:rPr>
        <w:t>9.1. В случаях, не предусмотренных условиями Договора, Стороны руководствуются законодательством Российской Федерации.</w:t>
      </w:r>
    </w:p>
    <w:p w:rsidR="002109DD" w:rsidRPr="00F33D3D" w:rsidRDefault="002109DD" w:rsidP="002109DD">
      <w:pPr>
        <w:pStyle w:val="3"/>
        <w:ind w:firstLine="567"/>
        <w:jc w:val="both"/>
        <w:rPr>
          <w:sz w:val="20"/>
        </w:rPr>
      </w:pPr>
      <w:r w:rsidRPr="00F33D3D">
        <w:rPr>
          <w:sz w:val="20"/>
        </w:rPr>
        <w:t>9.2.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w:t>
      </w:r>
    </w:p>
    <w:p w:rsidR="002109DD" w:rsidRPr="00F33D3D" w:rsidRDefault="002109DD" w:rsidP="002109DD">
      <w:pPr>
        <w:pStyle w:val="3"/>
        <w:ind w:firstLine="567"/>
        <w:jc w:val="both"/>
        <w:rPr>
          <w:sz w:val="20"/>
        </w:rPr>
      </w:pPr>
      <w:r w:rsidRPr="00F33D3D">
        <w:rPr>
          <w:sz w:val="20"/>
        </w:rPr>
        <w:t>9.3. Настоящий Договор носит конфиденциальный характер и не подлежит разглашению организациям и лицам, не связанным с выполнением данного Договора, за исключением случаев, предусмотренных законодательством Российской Федерации.</w:t>
      </w:r>
    </w:p>
    <w:p w:rsidR="002109DD" w:rsidRPr="00F33D3D" w:rsidRDefault="002109DD" w:rsidP="002109DD">
      <w:pPr>
        <w:pStyle w:val="3"/>
        <w:ind w:firstLine="567"/>
        <w:jc w:val="both"/>
        <w:rPr>
          <w:sz w:val="20"/>
        </w:rPr>
      </w:pPr>
      <w:r w:rsidRPr="00F33D3D">
        <w:rPr>
          <w:sz w:val="20"/>
        </w:rPr>
        <w:t>9.4. Все изменения и дополнения к настоящему Договору совершаются в виде дополнительных соглашений должны быть подписаны уполномоченными представителями Сторон за исключением случаев, предусмотренных настоящим Договором.</w:t>
      </w:r>
    </w:p>
    <w:p w:rsidR="002109DD" w:rsidRPr="00F33D3D" w:rsidRDefault="002109DD" w:rsidP="002109DD">
      <w:pPr>
        <w:pStyle w:val="3"/>
        <w:ind w:firstLine="567"/>
        <w:jc w:val="both"/>
        <w:rPr>
          <w:sz w:val="20"/>
        </w:rPr>
      </w:pPr>
      <w:r w:rsidRPr="00F33D3D">
        <w:rPr>
          <w:sz w:val="20"/>
        </w:rPr>
        <w:t>9.5. Стороны обязуются сообщать друг другу об изменении своих адресов, наименования, банковских реквизитов, КПП и статистических кодов, указанных в настоящем Договоре, путем направления письменного уведомления в срок не более пятнадцати рабочих дней с даты произошедших изменений. При этом заключения дополнительного соглашения между Сторонами не требуется.</w:t>
      </w:r>
    </w:p>
    <w:p w:rsidR="002109DD" w:rsidRPr="00F33D3D" w:rsidRDefault="002109DD" w:rsidP="002109DD">
      <w:pPr>
        <w:pStyle w:val="3"/>
        <w:ind w:firstLine="567"/>
        <w:jc w:val="both"/>
        <w:rPr>
          <w:sz w:val="20"/>
        </w:rPr>
      </w:pPr>
      <w:r w:rsidRPr="00F33D3D">
        <w:rPr>
          <w:sz w:val="20"/>
        </w:rPr>
        <w:t>9.6. В случае если поставка газа производится на газовое оборудование, установленное в арендованном Покупателем (Грузополучателем) помещении, Покупатель при прекращении арендных отношений обязан письменно уведомить Поставщика за 10 дней о предстоящем освобождении помещения и расторжении Договора поставки газа и принять все меры к оформлению соглашения о досрочном расторжении Договора и завершению расчетов с Поставщиком.</w:t>
      </w:r>
    </w:p>
    <w:p w:rsidR="002109DD" w:rsidRPr="00F33D3D" w:rsidRDefault="002109DD" w:rsidP="002109DD">
      <w:pPr>
        <w:pStyle w:val="3"/>
        <w:ind w:firstLine="567"/>
        <w:jc w:val="both"/>
        <w:rPr>
          <w:sz w:val="20"/>
        </w:rPr>
      </w:pPr>
      <w:r w:rsidRPr="00F33D3D">
        <w:rPr>
          <w:sz w:val="20"/>
        </w:rPr>
        <w:t>9.7. В случае внесения изменений в действующие нормативные акты, либо принятия новых нормативных актов, регулирующих вопросы газоснабжения и ценообразования в Российской Федерации, Стороны обязуются внести соответствующие изменения в настоящий Договор.</w:t>
      </w:r>
    </w:p>
    <w:p w:rsidR="002109DD" w:rsidRPr="00F33D3D" w:rsidRDefault="002109DD" w:rsidP="002109DD">
      <w:pPr>
        <w:pStyle w:val="3"/>
        <w:ind w:firstLine="567"/>
        <w:jc w:val="both"/>
        <w:rPr>
          <w:sz w:val="20"/>
        </w:rPr>
      </w:pPr>
      <w:r w:rsidRPr="00F33D3D">
        <w:rPr>
          <w:sz w:val="20"/>
        </w:rPr>
        <w:t xml:space="preserve">9.8. В период действия настоящего Договора, в целях оперативного информирования Покупателя газа о возникшей задолженности по Договору, Поставщик имеет право на отправление соответствующего уведомления или сообщения на электронную почту Покупателя газа </w:t>
      </w:r>
      <w:r w:rsidRPr="00F33D3D">
        <w:rPr>
          <w:sz w:val="20"/>
        </w:rPr>
        <w:fldChar w:fldCharType="begin"/>
      </w:r>
      <w:r w:rsidRPr="00F33D3D">
        <w:rPr>
          <w:sz w:val="20"/>
        </w:rPr>
        <w:instrText xml:space="preserve"> MERGEFIELD  ЭлАдресПокупателя  \* MERGEFORMAT </w:instrText>
      </w:r>
      <w:r w:rsidRPr="00F33D3D">
        <w:rPr>
          <w:sz w:val="20"/>
        </w:rPr>
        <w:fldChar w:fldCharType="separate"/>
      </w:r>
      <w:r w:rsidRPr="00F33D3D">
        <w:rPr>
          <w:sz w:val="20"/>
        </w:rPr>
        <w:t>«ЭлАдресПокупателя»</w:t>
      </w:r>
      <w:r w:rsidRPr="00F33D3D">
        <w:rPr>
          <w:sz w:val="20"/>
        </w:rPr>
        <w:fldChar w:fldCharType="end"/>
      </w:r>
      <w:r w:rsidRPr="00F33D3D">
        <w:rPr>
          <w:sz w:val="20"/>
        </w:rPr>
        <w:t xml:space="preserve"> либо SMS-сообщения на средства мобильной связи Покупателя (при наличии обязательного согласия на получение SMS-сообщений), по номеру телефона </w:t>
      </w:r>
      <w:r w:rsidRPr="00F33D3D">
        <w:rPr>
          <w:sz w:val="20"/>
        </w:rPr>
        <w:fldChar w:fldCharType="begin"/>
      </w:r>
      <w:r w:rsidRPr="00F33D3D">
        <w:rPr>
          <w:sz w:val="20"/>
        </w:rPr>
        <w:instrText xml:space="preserve"> MERGEFIELD  ТелНомерДляСМС  \* MERGEFORMAT </w:instrText>
      </w:r>
      <w:r w:rsidRPr="00F33D3D">
        <w:rPr>
          <w:sz w:val="20"/>
        </w:rPr>
        <w:fldChar w:fldCharType="separate"/>
      </w:r>
      <w:r w:rsidRPr="00F33D3D">
        <w:rPr>
          <w:sz w:val="20"/>
        </w:rPr>
        <w:t>«ТелНомерДляСМС»</w:t>
      </w:r>
      <w:r w:rsidRPr="00F33D3D">
        <w:rPr>
          <w:sz w:val="20"/>
        </w:rPr>
        <w:fldChar w:fldCharType="end"/>
      </w:r>
      <w:r w:rsidRPr="00F33D3D">
        <w:rPr>
          <w:sz w:val="20"/>
        </w:rPr>
        <w:t>. Поставщик вправе поручить обработку персональных данных третьей стороне с согласия субъекта персональных данных. Покупатель гарантирует, что на момент подписания настоящего Договора им получены согласия всех субъектов персональных данных на обработку и передачу их персональных данных третьим лицам для исполнения настоящего Договора, в подтверждение чего Покупатель представил надлежаще оформленные письменные согласия.</w:t>
      </w:r>
    </w:p>
    <w:p w:rsidR="002109DD" w:rsidRPr="00F33D3D" w:rsidRDefault="002109DD" w:rsidP="002109DD">
      <w:pPr>
        <w:pStyle w:val="3"/>
        <w:ind w:firstLine="567"/>
        <w:jc w:val="both"/>
        <w:rPr>
          <w:sz w:val="20"/>
        </w:rPr>
      </w:pPr>
      <w:r w:rsidRPr="00F33D3D">
        <w:rPr>
          <w:sz w:val="20"/>
        </w:rPr>
        <w:t>В случае если согласие на обработку персональных данных было отозвано субъектом персональных данных и Покупатель не известил об этом Поставщика, Покупатель несет ответственность в соответствии с действующим законодательством и возмещает Поставщику причиненные этим убытки.</w:t>
      </w:r>
    </w:p>
    <w:p w:rsidR="002109DD" w:rsidRPr="008431AF" w:rsidRDefault="002109DD" w:rsidP="002109DD">
      <w:pPr>
        <w:pStyle w:val="3"/>
        <w:ind w:firstLine="567"/>
        <w:jc w:val="both"/>
        <w:rPr>
          <w:sz w:val="20"/>
        </w:rPr>
      </w:pPr>
      <w:r w:rsidRPr="00F33D3D">
        <w:rPr>
          <w:sz w:val="20"/>
        </w:rPr>
        <w:t>9.9. Согласно п. 2 ст. 160 ГК РФ при заключении настоящего договора Стороны допускают факсимильное воспроизведение подписей уполномоченных на заключение договора лиц с помощью средств механического копирования</w:t>
      </w:r>
      <w:r w:rsidRPr="008431AF">
        <w:rPr>
          <w:sz w:val="20"/>
        </w:rPr>
        <w:t xml:space="preserve"> подписи. При этом факсимильная подпись будет иметь такую же силу, как и подлинная подпись уполномоченного лица.</w:t>
      </w:r>
    </w:p>
    <w:p w:rsidR="0068307F" w:rsidRDefault="002109DD" w:rsidP="002109DD">
      <w:pPr>
        <w:pStyle w:val="3"/>
        <w:ind w:firstLine="567"/>
        <w:jc w:val="both"/>
        <w:rPr>
          <w:sz w:val="20"/>
        </w:rPr>
      </w:pPr>
      <w:r w:rsidRPr="008431AF">
        <w:rPr>
          <w:sz w:val="20"/>
        </w:rPr>
        <w:t>9.10. Настоящий Договор составлен в 2-х экземплярах, по одному для каждой из Сторон, имеющих одинаковую юридическую силу.</w:t>
      </w:r>
    </w:p>
    <w:p w:rsidR="006712AE" w:rsidRDefault="006712AE" w:rsidP="006712AE">
      <w:pPr>
        <w:widowControl w:val="0"/>
        <w:numPr>
          <w:ilvl w:val="12"/>
          <w:numId w:val="0"/>
        </w:numPr>
        <w:ind w:firstLine="567"/>
        <w:jc w:val="center"/>
        <w:rPr>
          <w:b/>
          <w:sz w:val="19"/>
          <w:szCs w:val="19"/>
        </w:rPr>
      </w:pPr>
      <w:r>
        <w:rPr>
          <w:b/>
          <w:sz w:val="19"/>
          <w:szCs w:val="19"/>
        </w:rPr>
        <w:t>10</w:t>
      </w:r>
      <w:r w:rsidRPr="00E2385F">
        <w:rPr>
          <w:b/>
          <w:sz w:val="19"/>
          <w:szCs w:val="19"/>
        </w:rPr>
        <w:t xml:space="preserve">. </w:t>
      </w:r>
      <w:r>
        <w:rPr>
          <w:b/>
          <w:sz w:val="19"/>
          <w:szCs w:val="19"/>
        </w:rPr>
        <w:t>О</w:t>
      </w:r>
      <w:r w:rsidRPr="00106E83">
        <w:rPr>
          <w:b/>
          <w:sz w:val="19"/>
          <w:szCs w:val="19"/>
        </w:rPr>
        <w:t>б использовании электронной подписи и электронного документооборота</w:t>
      </w:r>
    </w:p>
    <w:p w:rsidR="006712AE" w:rsidRDefault="006712AE" w:rsidP="006712AE">
      <w:pPr>
        <w:pStyle w:val="ConsPlusNormal"/>
        <w:ind w:firstLine="540"/>
        <w:jc w:val="both"/>
        <w:rPr>
          <w:rFonts w:ascii="Times New Roman" w:hAnsi="Times New Roman" w:cs="Times New Roman"/>
          <w:bCs/>
          <w:iCs/>
          <w:sz w:val="19"/>
          <w:szCs w:val="19"/>
          <w:lang w:eastAsia="ru-RU"/>
        </w:rPr>
      </w:pPr>
    </w:p>
    <w:p w:rsidR="006712AE" w:rsidRPr="00106E83" w:rsidRDefault="006712AE" w:rsidP="006712AE">
      <w:pPr>
        <w:spacing w:after="3" w:line="261" w:lineRule="auto"/>
        <w:ind w:right="14" w:firstLine="567"/>
        <w:jc w:val="both"/>
        <w:rPr>
          <w:bCs/>
          <w:iCs/>
          <w:sz w:val="19"/>
          <w:szCs w:val="19"/>
        </w:rPr>
      </w:pPr>
      <w:r>
        <w:rPr>
          <w:bCs/>
          <w:iCs/>
          <w:sz w:val="19"/>
          <w:szCs w:val="19"/>
        </w:rPr>
        <w:t>10.</w:t>
      </w:r>
      <w:r w:rsidRPr="00106E83">
        <w:rPr>
          <w:bCs/>
          <w:iCs/>
          <w:sz w:val="19"/>
          <w:szCs w:val="19"/>
        </w:rPr>
        <w:t>1</w:t>
      </w:r>
      <w:r>
        <w:rPr>
          <w:bCs/>
          <w:iCs/>
          <w:sz w:val="19"/>
          <w:szCs w:val="19"/>
        </w:rPr>
        <w:t>.</w:t>
      </w:r>
      <w:r w:rsidRPr="00106E83">
        <w:rPr>
          <w:bCs/>
          <w:iCs/>
          <w:sz w:val="19"/>
          <w:szCs w:val="19"/>
        </w:rPr>
        <w:t xml:space="preserve"> При наличии у Сторон технической возможности оформление договоров на поставку газа, дополнительных соглашений к нему и документов, связанных с их исполнением (в том числе уведомлений; предупреждений; универсальных передаточных документов; товарных накладных на отпуск газа, ТОРГ-12 (газ) и счета-фактуры, актов о количестве поданного, транспортированного и принятого газа; счетов на оплату; актов сверки взаимных расчетов) (далее так же «Документы»), производится путем выставления посредством электронного документооборота с использованием квалифицированной электронной подписи (далее — «ЭП») через Оператора электронного документооборота (далее — «Оператор ЭДО»).</w:t>
      </w:r>
    </w:p>
    <w:p w:rsidR="006712AE" w:rsidRPr="00106E83" w:rsidRDefault="006712AE" w:rsidP="006712AE">
      <w:pPr>
        <w:spacing w:after="3" w:line="261" w:lineRule="auto"/>
        <w:ind w:right="14" w:firstLine="567"/>
        <w:jc w:val="both"/>
        <w:rPr>
          <w:bCs/>
          <w:iCs/>
          <w:sz w:val="19"/>
          <w:szCs w:val="19"/>
        </w:rPr>
      </w:pPr>
      <w:r>
        <w:rPr>
          <w:bCs/>
          <w:iCs/>
          <w:sz w:val="19"/>
          <w:szCs w:val="19"/>
        </w:rPr>
        <w:t>10.2.</w:t>
      </w:r>
      <w:r w:rsidRPr="00106E83">
        <w:rPr>
          <w:bCs/>
          <w:iCs/>
          <w:sz w:val="19"/>
          <w:szCs w:val="19"/>
        </w:rPr>
        <w:t xml:space="preserve"> Необходимыми условиями использования системы Оператора ЭДО является наличие у Сторон: подключения к сети Интернет; действующего сертификата ключа квалифицированной электронной подписи с правом подписания документов в рамках настоящего договора либо без ограничения использования, выпущенного одним из Удостоверяющих центров.</w:t>
      </w:r>
    </w:p>
    <w:p w:rsidR="006712AE" w:rsidRPr="00106E83" w:rsidRDefault="006712AE" w:rsidP="006712AE">
      <w:pPr>
        <w:spacing w:after="3" w:line="261" w:lineRule="auto"/>
        <w:ind w:right="14" w:firstLine="567"/>
        <w:jc w:val="both"/>
        <w:rPr>
          <w:bCs/>
          <w:iCs/>
          <w:sz w:val="19"/>
          <w:szCs w:val="19"/>
        </w:rPr>
      </w:pPr>
      <w:r>
        <w:rPr>
          <w:bCs/>
          <w:iCs/>
          <w:sz w:val="19"/>
          <w:szCs w:val="19"/>
        </w:rPr>
        <w:lastRenderedPageBreak/>
        <w:t>10.3.</w:t>
      </w:r>
      <w:r w:rsidRPr="00106E83">
        <w:rPr>
          <w:bCs/>
          <w:iCs/>
          <w:sz w:val="19"/>
          <w:szCs w:val="19"/>
        </w:rPr>
        <w:t xml:space="preserve"> Датой выставления Документов в электронном виде по телекоммуникационным каналам связи считается дата подтверждения Оператором ЭДО выставления таких Документов.</w:t>
      </w:r>
    </w:p>
    <w:p w:rsidR="006712AE" w:rsidRPr="00106E83" w:rsidRDefault="006712AE" w:rsidP="006712AE">
      <w:pPr>
        <w:spacing w:after="3" w:line="261" w:lineRule="auto"/>
        <w:ind w:right="14" w:firstLine="567"/>
        <w:jc w:val="both"/>
        <w:rPr>
          <w:bCs/>
          <w:iCs/>
          <w:sz w:val="19"/>
          <w:szCs w:val="19"/>
        </w:rPr>
      </w:pPr>
      <w:r>
        <w:rPr>
          <w:bCs/>
          <w:iCs/>
          <w:sz w:val="19"/>
          <w:szCs w:val="19"/>
        </w:rPr>
        <w:t xml:space="preserve"> 10.4.</w:t>
      </w:r>
      <w:r w:rsidRPr="00106E83">
        <w:rPr>
          <w:bCs/>
          <w:iCs/>
          <w:sz w:val="19"/>
          <w:szCs w:val="19"/>
        </w:rPr>
        <w:t xml:space="preserve"> Датой получения Стороной документа в электронном виде по телекоммуникационным каналам связи, считается дата направления Стороне Оператором электронного документооборота файла документа в электронном виде, указанная в подтверждении этого Оператора электронного документооборота.</w:t>
      </w:r>
    </w:p>
    <w:p w:rsidR="006712AE" w:rsidRPr="00106E83" w:rsidRDefault="006712AE" w:rsidP="006712AE">
      <w:pPr>
        <w:spacing w:after="3" w:line="261" w:lineRule="auto"/>
        <w:ind w:right="14" w:firstLine="567"/>
        <w:jc w:val="both"/>
        <w:rPr>
          <w:bCs/>
          <w:iCs/>
          <w:sz w:val="19"/>
          <w:szCs w:val="19"/>
        </w:rPr>
      </w:pPr>
      <w:r>
        <w:rPr>
          <w:bCs/>
          <w:iCs/>
          <w:sz w:val="19"/>
          <w:szCs w:val="19"/>
        </w:rPr>
        <w:t>10.5</w:t>
      </w:r>
      <w:r w:rsidRPr="00106E83">
        <w:rPr>
          <w:bCs/>
          <w:iCs/>
          <w:sz w:val="19"/>
          <w:szCs w:val="19"/>
        </w:rPr>
        <w:t>. Сроки принятия и подписания Сторонами первичных документов, а также условия их действительности в редакции выставляющей стороны определяются условиями договора.</w:t>
      </w:r>
    </w:p>
    <w:p w:rsidR="006712AE" w:rsidRPr="00106E83" w:rsidRDefault="006712AE" w:rsidP="006712AE">
      <w:pPr>
        <w:pStyle w:val="af4"/>
        <w:numPr>
          <w:ilvl w:val="1"/>
          <w:numId w:val="6"/>
        </w:numPr>
        <w:tabs>
          <w:tab w:val="left" w:pos="1134"/>
        </w:tabs>
        <w:spacing w:after="3" w:line="261" w:lineRule="auto"/>
        <w:ind w:left="0" w:right="101" w:firstLine="567"/>
        <w:jc w:val="both"/>
        <w:rPr>
          <w:bCs/>
          <w:iCs/>
          <w:sz w:val="19"/>
          <w:szCs w:val="19"/>
        </w:rPr>
      </w:pPr>
      <w:r w:rsidRPr="00106E83">
        <w:rPr>
          <w:bCs/>
          <w:iCs/>
          <w:sz w:val="19"/>
          <w:szCs w:val="19"/>
        </w:rPr>
        <w:t xml:space="preserve">Стороны признают, что используемые Сторонами документы, подписанные ЭП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при соблюдении правил формирования и порядка передачи электронных </w:t>
      </w:r>
      <w:r w:rsidRPr="00106E83">
        <w:rPr>
          <w:noProof/>
        </w:rPr>
        <w:drawing>
          <wp:inline distT="0" distB="0" distL="0" distR="0" wp14:anchorId="07637B49" wp14:editId="0E7D631C">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06E83">
        <w:rPr>
          <w:bCs/>
          <w:iCs/>
          <w:sz w:val="19"/>
          <w:szCs w:val="19"/>
        </w:rPr>
        <w:t>документов и применения электронной подписи Оператора ЭДО. Дублирования электронных документов, подписанных квалифицированной электронной подписью, на бумажных носителях не требуется.</w:t>
      </w:r>
    </w:p>
    <w:p w:rsidR="006712AE" w:rsidRPr="00106E83" w:rsidRDefault="006712AE" w:rsidP="006712AE">
      <w:pPr>
        <w:pStyle w:val="af4"/>
        <w:numPr>
          <w:ilvl w:val="1"/>
          <w:numId w:val="6"/>
        </w:numPr>
        <w:tabs>
          <w:tab w:val="left" w:pos="1134"/>
        </w:tabs>
        <w:spacing w:after="3" w:line="261" w:lineRule="auto"/>
        <w:ind w:left="0" w:right="101" w:firstLine="567"/>
        <w:jc w:val="both"/>
        <w:rPr>
          <w:bCs/>
          <w:iCs/>
          <w:sz w:val="19"/>
          <w:szCs w:val="19"/>
        </w:rPr>
      </w:pPr>
      <w:r w:rsidRPr="00106E83">
        <w:rPr>
          <w:bCs/>
          <w:iCs/>
          <w:sz w:val="19"/>
          <w:szCs w:val="19"/>
        </w:rPr>
        <w:t>Стороны в течение одних суток обязаны информировать друг друга о невозможности направления/получения и подписания документов в электронном виде через Систему ЭДО, в случае технического сбоя внутренних систем Стороны. В этом случае, в период действия такого сбоя, Стороны направляют и подписывают документы на бумажном носителе установленным порядком.</w:t>
      </w:r>
    </w:p>
    <w:p w:rsidR="006712AE" w:rsidRPr="00106E83" w:rsidRDefault="006712AE" w:rsidP="006712AE">
      <w:pPr>
        <w:pStyle w:val="af4"/>
        <w:numPr>
          <w:ilvl w:val="1"/>
          <w:numId w:val="6"/>
        </w:numPr>
        <w:tabs>
          <w:tab w:val="left" w:pos="1134"/>
        </w:tabs>
        <w:spacing w:after="3" w:line="261" w:lineRule="auto"/>
        <w:ind w:left="0" w:right="101" w:firstLine="567"/>
        <w:jc w:val="both"/>
        <w:rPr>
          <w:bCs/>
          <w:iCs/>
          <w:sz w:val="19"/>
          <w:szCs w:val="19"/>
        </w:rPr>
      </w:pPr>
      <w:r w:rsidRPr="00106E83">
        <w:rPr>
          <w:bCs/>
          <w:iCs/>
          <w:sz w:val="19"/>
          <w:szCs w:val="19"/>
        </w:rPr>
        <w:t>Владелец квалифицированного сертификата ключа проверки электронной подписи несет ответственность за обеспечение его конфиденциальности и недопущение использования неуполномоченным лицом принадлежащего ему сертификата ключа проверки электронной подписи.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 Квалифицированная электронная подпись, которой подписан документ, признается действительной до тех пор, пока иное не будет установлено в соответствии с законодательством РФ.</w:t>
      </w:r>
    </w:p>
    <w:p w:rsidR="006712AE" w:rsidRPr="00E2385F" w:rsidRDefault="006712AE" w:rsidP="006712AE">
      <w:pPr>
        <w:pStyle w:val="ConsPlusNormal"/>
        <w:ind w:firstLine="567"/>
        <w:jc w:val="both"/>
        <w:rPr>
          <w:rFonts w:ascii="Times New Roman" w:hAnsi="Times New Roman" w:cs="Times New Roman"/>
          <w:bCs/>
          <w:iCs/>
          <w:sz w:val="19"/>
          <w:szCs w:val="19"/>
          <w:lang w:eastAsia="ru-RU"/>
        </w:rPr>
      </w:pPr>
      <w:r w:rsidRPr="00106E83">
        <w:rPr>
          <w:rFonts w:ascii="Times New Roman" w:hAnsi="Times New Roman" w:cs="Times New Roman"/>
          <w:bCs/>
          <w:iCs/>
          <w:sz w:val="19"/>
          <w:szCs w:val="19"/>
          <w:lang w:eastAsia="ru-RU"/>
        </w:rPr>
        <w:t>Организация электронного документооборота между Сторонами не отменяет использование иных способов изготовления, обмена и подписания документов между Сторонами.</w:t>
      </w:r>
    </w:p>
    <w:p w:rsidR="006712AE" w:rsidRDefault="006712AE" w:rsidP="006712AE">
      <w:pPr>
        <w:jc w:val="center"/>
        <w:rPr>
          <w:b/>
          <w:sz w:val="18"/>
          <w:szCs w:val="18"/>
        </w:rPr>
      </w:pPr>
    </w:p>
    <w:p w:rsidR="006712AE" w:rsidRPr="009E07BE" w:rsidRDefault="006712AE" w:rsidP="006712AE">
      <w:pPr>
        <w:jc w:val="center"/>
        <w:rPr>
          <w:b/>
          <w:sz w:val="18"/>
          <w:szCs w:val="18"/>
        </w:rPr>
      </w:pPr>
      <w:r w:rsidRPr="009E07BE">
        <w:rPr>
          <w:b/>
          <w:sz w:val="18"/>
          <w:szCs w:val="18"/>
        </w:rPr>
        <w:t>1</w:t>
      </w:r>
      <w:r>
        <w:rPr>
          <w:b/>
          <w:sz w:val="18"/>
          <w:szCs w:val="18"/>
        </w:rPr>
        <w:t>1</w:t>
      </w:r>
      <w:r w:rsidRPr="009E07BE">
        <w:rPr>
          <w:b/>
          <w:sz w:val="18"/>
          <w:szCs w:val="18"/>
        </w:rPr>
        <w:t>. Юридические адреса, реквизиты и подписи Сторон</w:t>
      </w:r>
    </w:p>
    <w:p w:rsidR="006712AE" w:rsidRPr="008431AF" w:rsidRDefault="006712AE" w:rsidP="002109DD">
      <w:pPr>
        <w:pStyle w:val="3"/>
        <w:ind w:firstLine="567"/>
        <w:jc w:val="both"/>
        <w:rPr>
          <w:sz w:val="20"/>
        </w:rPr>
      </w:pPr>
    </w:p>
    <w:p w:rsidR="00202B09" w:rsidRPr="008431AF" w:rsidRDefault="006712AE" w:rsidP="00202B09">
      <w:pPr>
        <w:jc w:val="center"/>
        <w:rPr>
          <w:b/>
          <w:sz w:val="20"/>
          <w:szCs w:val="20"/>
        </w:rPr>
      </w:pPr>
      <w:r>
        <w:rPr>
          <w:b/>
          <w:sz w:val="20"/>
          <w:szCs w:val="20"/>
        </w:rPr>
        <w:t xml:space="preserve"> </w:t>
      </w:r>
    </w:p>
    <w:p w:rsidR="00202B09" w:rsidRPr="008431AF" w:rsidRDefault="00202B09" w:rsidP="00202B09">
      <w:pPr>
        <w:jc w:val="center"/>
        <w:rPr>
          <w:b/>
          <w:sz w:val="20"/>
          <w:szCs w:val="20"/>
        </w:rPr>
      </w:pPr>
    </w:p>
    <w:tbl>
      <w:tblPr>
        <w:tblW w:w="0" w:type="auto"/>
        <w:tblInd w:w="392" w:type="dxa"/>
        <w:tblLayout w:type="fixed"/>
        <w:tblLook w:val="04A0" w:firstRow="1" w:lastRow="0" w:firstColumn="1" w:lastColumn="0" w:noHBand="0" w:noVBand="1"/>
      </w:tblPr>
      <w:tblGrid>
        <w:gridCol w:w="4968"/>
        <w:gridCol w:w="5275"/>
      </w:tblGrid>
      <w:tr w:rsidR="00C20EB2" w:rsidRPr="008431AF" w:rsidTr="00657341">
        <w:trPr>
          <w:trHeight w:val="272"/>
        </w:trPr>
        <w:tc>
          <w:tcPr>
            <w:tcW w:w="4968" w:type="dxa"/>
            <w:hideMark/>
          </w:tcPr>
          <w:p w:rsidR="00C20EB2" w:rsidRPr="008431AF" w:rsidRDefault="00C20EB2">
            <w:pPr>
              <w:numPr>
                <w:ilvl w:val="12"/>
                <w:numId w:val="0"/>
              </w:numPr>
              <w:spacing w:line="276" w:lineRule="auto"/>
              <w:rPr>
                <w:b/>
                <w:sz w:val="20"/>
                <w:szCs w:val="20"/>
                <w:lang w:eastAsia="en-US"/>
              </w:rPr>
            </w:pPr>
            <w:r w:rsidRPr="008431AF">
              <w:rPr>
                <w:b/>
                <w:sz w:val="20"/>
                <w:szCs w:val="20"/>
                <w:lang w:eastAsia="en-US"/>
              </w:rPr>
              <w:t xml:space="preserve">Поставщик: </w:t>
            </w:r>
            <w:r w:rsidRPr="008431AF">
              <w:rPr>
                <w:bCs/>
                <w:sz w:val="20"/>
                <w:szCs w:val="20"/>
                <w:lang w:eastAsia="en-US"/>
              </w:rPr>
              <w:t>ООО «Газпром  межрегионгаз Нальчик»</w:t>
            </w:r>
          </w:p>
        </w:tc>
        <w:tc>
          <w:tcPr>
            <w:tcW w:w="5275" w:type="dxa"/>
            <w:hideMark/>
          </w:tcPr>
          <w:p w:rsidR="00C20EB2" w:rsidRPr="008431AF" w:rsidRDefault="00C20EB2">
            <w:pPr>
              <w:numPr>
                <w:ilvl w:val="12"/>
                <w:numId w:val="0"/>
              </w:numPr>
              <w:tabs>
                <w:tab w:val="right" w:pos="4972"/>
              </w:tabs>
              <w:rPr>
                <w:b/>
                <w:noProof/>
                <w:sz w:val="20"/>
                <w:szCs w:val="20"/>
              </w:rPr>
            </w:pPr>
            <w:r w:rsidRPr="008431AF">
              <w:rPr>
                <w:b/>
                <w:sz w:val="20"/>
                <w:szCs w:val="20"/>
              </w:rPr>
              <w:t xml:space="preserve">Покупатель: </w:t>
            </w:r>
            <w:r w:rsidRPr="008431AF">
              <w:rPr>
                <w:noProof/>
                <w:sz w:val="20"/>
                <w:szCs w:val="20"/>
              </w:rPr>
              <w:fldChar w:fldCharType="begin"/>
            </w:r>
            <w:r w:rsidRPr="008431AF">
              <w:rPr>
                <w:noProof/>
                <w:sz w:val="20"/>
                <w:szCs w:val="20"/>
              </w:rPr>
              <w:instrText xml:space="preserve"> MERGEFIELD  Покупатель  \* MERGEFORMAT </w:instrText>
            </w:r>
            <w:r w:rsidRPr="008431AF">
              <w:rPr>
                <w:noProof/>
                <w:sz w:val="20"/>
                <w:szCs w:val="20"/>
              </w:rPr>
              <w:fldChar w:fldCharType="separate"/>
            </w:r>
            <w:r w:rsidRPr="008431AF">
              <w:rPr>
                <w:noProof/>
                <w:sz w:val="20"/>
                <w:szCs w:val="20"/>
              </w:rPr>
              <w:t>«Покупатель»</w:t>
            </w:r>
            <w:r w:rsidRPr="008431AF">
              <w:rPr>
                <w:noProof/>
                <w:sz w:val="20"/>
                <w:szCs w:val="20"/>
              </w:rPr>
              <w:fldChar w:fldCharType="end"/>
            </w:r>
          </w:p>
        </w:tc>
      </w:tr>
      <w:tr w:rsidR="00C20EB2" w:rsidRPr="008431AF" w:rsidTr="00657341">
        <w:trPr>
          <w:trHeight w:val="289"/>
        </w:trPr>
        <w:tc>
          <w:tcPr>
            <w:tcW w:w="4968" w:type="dxa"/>
            <w:hideMark/>
          </w:tcPr>
          <w:p w:rsidR="00C20EB2" w:rsidRPr="008431AF" w:rsidRDefault="00C20EB2">
            <w:pPr>
              <w:numPr>
                <w:ilvl w:val="12"/>
                <w:numId w:val="0"/>
              </w:numPr>
              <w:spacing w:line="276" w:lineRule="auto"/>
              <w:rPr>
                <w:b/>
                <w:sz w:val="20"/>
                <w:szCs w:val="20"/>
                <w:lang w:eastAsia="en-US"/>
              </w:rPr>
            </w:pPr>
            <w:r w:rsidRPr="008431AF">
              <w:rPr>
                <w:b/>
                <w:sz w:val="20"/>
                <w:szCs w:val="20"/>
                <w:lang w:eastAsia="en-US"/>
              </w:rPr>
              <w:t xml:space="preserve">Полное наименование: </w:t>
            </w:r>
            <w:r w:rsidRPr="008431AF">
              <w:rPr>
                <w:sz w:val="20"/>
                <w:szCs w:val="20"/>
                <w:lang w:eastAsia="en-US"/>
              </w:rPr>
              <w:t>О</w:t>
            </w:r>
            <w:r w:rsidRPr="008431AF">
              <w:rPr>
                <w:sz w:val="20"/>
                <w:szCs w:val="20"/>
                <w:lang w:val="x-none" w:eastAsia="en-US"/>
              </w:rPr>
              <w:t>б</w:t>
            </w:r>
            <w:r w:rsidRPr="008431AF">
              <w:rPr>
                <w:sz w:val="20"/>
                <w:szCs w:val="20"/>
                <w:lang w:eastAsia="en-US"/>
              </w:rPr>
              <w:t>ще</w:t>
            </w:r>
            <w:r w:rsidRPr="008431AF">
              <w:rPr>
                <w:sz w:val="20"/>
                <w:szCs w:val="20"/>
                <w:lang w:val="x-none" w:eastAsia="en-US"/>
              </w:rPr>
              <w:t xml:space="preserve">ство с ограниченной ответственностью </w:t>
            </w:r>
            <w:r w:rsidRPr="008431AF">
              <w:rPr>
                <w:bCs/>
                <w:sz w:val="20"/>
                <w:szCs w:val="20"/>
                <w:lang w:eastAsia="en-US"/>
              </w:rPr>
              <w:t>«Газпром  межрегионгаз Нальчик»</w:t>
            </w:r>
          </w:p>
        </w:tc>
        <w:tc>
          <w:tcPr>
            <w:tcW w:w="5275" w:type="dxa"/>
            <w:hideMark/>
          </w:tcPr>
          <w:p w:rsidR="00C20EB2" w:rsidRPr="008431AF" w:rsidRDefault="00C20EB2">
            <w:pPr>
              <w:numPr>
                <w:ilvl w:val="12"/>
                <w:numId w:val="0"/>
              </w:numPr>
              <w:rPr>
                <w:b/>
                <w:sz w:val="20"/>
                <w:szCs w:val="20"/>
              </w:rPr>
            </w:pPr>
            <w:r w:rsidRPr="008431AF">
              <w:rPr>
                <w:b/>
                <w:sz w:val="20"/>
                <w:szCs w:val="20"/>
              </w:rPr>
              <w:t xml:space="preserve">Полное наименование: </w:t>
            </w:r>
            <w:r w:rsidRPr="008431AF">
              <w:rPr>
                <w:sz w:val="20"/>
                <w:szCs w:val="20"/>
              </w:rPr>
              <w:fldChar w:fldCharType="begin"/>
            </w:r>
            <w:r w:rsidRPr="008431AF">
              <w:rPr>
                <w:sz w:val="20"/>
                <w:szCs w:val="20"/>
              </w:rPr>
              <w:instrText xml:space="preserve"> MERGEFIELD  ПолноеНаим  \* MERGEFORMAT </w:instrText>
            </w:r>
            <w:r w:rsidRPr="008431AF">
              <w:rPr>
                <w:sz w:val="20"/>
                <w:szCs w:val="20"/>
              </w:rPr>
              <w:fldChar w:fldCharType="separate"/>
            </w:r>
            <w:r w:rsidRPr="008431AF">
              <w:rPr>
                <w:noProof/>
                <w:sz w:val="20"/>
                <w:szCs w:val="20"/>
              </w:rPr>
              <w:t>«ПолноеНаим»</w:t>
            </w:r>
            <w:r w:rsidRPr="008431AF">
              <w:rPr>
                <w:sz w:val="20"/>
                <w:szCs w:val="20"/>
              </w:rPr>
              <w:fldChar w:fldCharType="end"/>
            </w:r>
          </w:p>
        </w:tc>
      </w:tr>
      <w:tr w:rsidR="0076344C" w:rsidRPr="008431AF" w:rsidTr="0076344C">
        <w:trPr>
          <w:trHeight w:val="698"/>
        </w:trPr>
        <w:tc>
          <w:tcPr>
            <w:tcW w:w="4968" w:type="dxa"/>
            <w:vMerge w:val="restart"/>
            <w:hideMark/>
          </w:tcPr>
          <w:p w:rsidR="0076344C" w:rsidRPr="008431AF" w:rsidRDefault="0076344C">
            <w:pPr>
              <w:numPr>
                <w:ilvl w:val="12"/>
                <w:numId w:val="0"/>
              </w:numPr>
              <w:spacing w:line="276" w:lineRule="auto"/>
              <w:rPr>
                <w:b/>
                <w:sz w:val="20"/>
                <w:szCs w:val="20"/>
                <w:lang w:eastAsia="en-US"/>
              </w:rPr>
            </w:pPr>
            <w:r w:rsidRPr="008431AF">
              <w:rPr>
                <w:b/>
                <w:sz w:val="20"/>
                <w:szCs w:val="20"/>
                <w:lang w:eastAsia="en-US"/>
              </w:rPr>
              <w:t xml:space="preserve">Адрес места нахождения: </w:t>
            </w:r>
          </w:p>
          <w:p w:rsidR="0076344C" w:rsidRPr="008431AF" w:rsidRDefault="00A65B40">
            <w:pPr>
              <w:numPr>
                <w:ilvl w:val="12"/>
                <w:numId w:val="0"/>
              </w:numPr>
              <w:spacing w:line="276" w:lineRule="auto"/>
              <w:rPr>
                <w:sz w:val="20"/>
                <w:szCs w:val="20"/>
                <w:lang w:eastAsia="en-US"/>
              </w:rPr>
            </w:pPr>
            <w:r w:rsidRPr="008431AF">
              <w:rPr>
                <w:sz w:val="20"/>
                <w:szCs w:val="20"/>
                <w:lang w:eastAsia="en-US"/>
              </w:rPr>
              <w:t>360017, Российская Федерация, Кабардино-Балкарская республика, г. Нальчик, ул. Мечникова, 89</w:t>
            </w:r>
            <w:r w:rsidR="0076344C" w:rsidRPr="008431AF">
              <w:rPr>
                <w:sz w:val="20"/>
                <w:szCs w:val="20"/>
                <w:lang w:eastAsia="en-US"/>
              </w:rPr>
              <w:t>;</w:t>
            </w:r>
          </w:p>
          <w:p w:rsidR="0076344C" w:rsidRPr="008431AF" w:rsidRDefault="0076344C">
            <w:pPr>
              <w:numPr>
                <w:ilvl w:val="12"/>
                <w:numId w:val="0"/>
              </w:numPr>
              <w:spacing w:line="276" w:lineRule="auto"/>
              <w:rPr>
                <w:b/>
                <w:sz w:val="20"/>
                <w:szCs w:val="20"/>
                <w:lang w:eastAsia="en-US"/>
              </w:rPr>
            </w:pPr>
            <w:r w:rsidRPr="008431AF">
              <w:rPr>
                <w:b/>
                <w:sz w:val="20"/>
                <w:szCs w:val="20"/>
                <w:lang w:eastAsia="en-US"/>
              </w:rPr>
              <w:t xml:space="preserve">Почтовый адрес: </w:t>
            </w:r>
          </w:p>
          <w:p w:rsidR="0076344C" w:rsidRPr="008431AF" w:rsidRDefault="00133E58">
            <w:pPr>
              <w:numPr>
                <w:ilvl w:val="12"/>
                <w:numId w:val="0"/>
              </w:numPr>
              <w:spacing w:line="276" w:lineRule="auto"/>
              <w:rPr>
                <w:sz w:val="20"/>
                <w:szCs w:val="20"/>
                <w:lang w:eastAsia="en-US"/>
              </w:rPr>
            </w:pPr>
            <w:r w:rsidRPr="008431AF">
              <w:rPr>
                <w:sz w:val="20"/>
                <w:szCs w:val="20"/>
                <w:lang w:eastAsia="en-US"/>
              </w:rPr>
              <w:t>360017, Российская Федерация, Кабардино-Балкарская республика, г. Нальчик, ул. Мечникова, 89</w:t>
            </w:r>
            <w:r w:rsidR="0076344C" w:rsidRPr="008431AF">
              <w:rPr>
                <w:sz w:val="20"/>
                <w:szCs w:val="20"/>
                <w:lang w:eastAsia="en-US"/>
              </w:rPr>
              <w:t>;</w:t>
            </w:r>
          </w:p>
        </w:tc>
        <w:tc>
          <w:tcPr>
            <w:tcW w:w="5275" w:type="dxa"/>
            <w:hideMark/>
          </w:tcPr>
          <w:p w:rsidR="0076344C" w:rsidRPr="008431AF" w:rsidRDefault="0076344C">
            <w:pPr>
              <w:numPr>
                <w:ilvl w:val="12"/>
                <w:numId w:val="0"/>
              </w:numPr>
              <w:rPr>
                <w:b/>
                <w:sz w:val="20"/>
                <w:szCs w:val="20"/>
              </w:rPr>
            </w:pPr>
            <w:r w:rsidRPr="008431AF">
              <w:rPr>
                <w:b/>
                <w:sz w:val="20"/>
                <w:szCs w:val="20"/>
              </w:rPr>
              <w:t xml:space="preserve">Юридический адрес: </w:t>
            </w:r>
          </w:p>
          <w:p w:rsidR="0076344C" w:rsidRPr="008431AF" w:rsidRDefault="0076344C">
            <w:pPr>
              <w:numPr>
                <w:ilvl w:val="12"/>
                <w:numId w:val="0"/>
              </w:numPr>
              <w:rPr>
                <w:sz w:val="20"/>
                <w:szCs w:val="20"/>
              </w:rPr>
            </w:pPr>
            <w:r w:rsidRPr="008431AF">
              <w:rPr>
                <w:sz w:val="20"/>
                <w:szCs w:val="20"/>
              </w:rPr>
              <w:fldChar w:fldCharType="begin"/>
            </w:r>
            <w:r w:rsidRPr="008431AF">
              <w:rPr>
                <w:sz w:val="20"/>
                <w:szCs w:val="20"/>
              </w:rPr>
              <w:instrText xml:space="preserve"> MERGEFIELD  ЮридичАдрес  \* MERGEFORMAT </w:instrText>
            </w:r>
            <w:r w:rsidRPr="008431AF">
              <w:rPr>
                <w:sz w:val="20"/>
                <w:szCs w:val="20"/>
              </w:rPr>
              <w:fldChar w:fldCharType="separate"/>
            </w:r>
            <w:r w:rsidRPr="008431AF">
              <w:rPr>
                <w:noProof/>
                <w:sz w:val="20"/>
                <w:szCs w:val="20"/>
              </w:rPr>
              <w:t>«ЮридичАдрес»</w:t>
            </w:r>
            <w:r w:rsidRPr="008431AF">
              <w:rPr>
                <w:sz w:val="20"/>
                <w:szCs w:val="20"/>
              </w:rPr>
              <w:fldChar w:fldCharType="end"/>
            </w:r>
          </w:p>
        </w:tc>
      </w:tr>
      <w:tr w:rsidR="0076344C" w:rsidRPr="008431AF" w:rsidTr="00657341">
        <w:trPr>
          <w:trHeight w:val="698"/>
        </w:trPr>
        <w:tc>
          <w:tcPr>
            <w:tcW w:w="4968" w:type="dxa"/>
            <w:vMerge/>
          </w:tcPr>
          <w:p w:rsidR="0076344C" w:rsidRPr="008431AF" w:rsidRDefault="0076344C">
            <w:pPr>
              <w:numPr>
                <w:ilvl w:val="12"/>
                <w:numId w:val="0"/>
              </w:numPr>
              <w:spacing w:line="276" w:lineRule="auto"/>
              <w:rPr>
                <w:b/>
                <w:sz w:val="20"/>
                <w:szCs w:val="20"/>
                <w:lang w:eastAsia="en-US"/>
              </w:rPr>
            </w:pPr>
          </w:p>
        </w:tc>
        <w:tc>
          <w:tcPr>
            <w:tcW w:w="5275" w:type="dxa"/>
          </w:tcPr>
          <w:p w:rsidR="0076344C" w:rsidRPr="008431AF" w:rsidRDefault="0076344C">
            <w:pPr>
              <w:numPr>
                <w:ilvl w:val="12"/>
                <w:numId w:val="0"/>
              </w:numPr>
              <w:rPr>
                <w:b/>
                <w:sz w:val="20"/>
                <w:szCs w:val="20"/>
              </w:rPr>
            </w:pPr>
            <w:r w:rsidRPr="008431AF">
              <w:rPr>
                <w:b/>
                <w:sz w:val="20"/>
                <w:szCs w:val="20"/>
              </w:rPr>
              <w:t>Почтовый адрес:</w:t>
            </w:r>
          </w:p>
          <w:p w:rsidR="0076344C" w:rsidRPr="008431AF" w:rsidRDefault="00D02B6E">
            <w:pPr>
              <w:numPr>
                <w:ilvl w:val="12"/>
                <w:numId w:val="0"/>
              </w:numPr>
              <w:rPr>
                <w:sz w:val="20"/>
                <w:szCs w:val="20"/>
              </w:rPr>
            </w:pPr>
            <w:r w:rsidRPr="008431AF">
              <w:rPr>
                <w:sz w:val="20"/>
                <w:szCs w:val="20"/>
              </w:rPr>
              <w:fldChar w:fldCharType="begin"/>
            </w:r>
            <w:r w:rsidRPr="008431AF">
              <w:rPr>
                <w:sz w:val="20"/>
                <w:szCs w:val="20"/>
              </w:rPr>
              <w:instrText xml:space="preserve"> MERGEFIELD  ИндексПочтовый  \* MERGEFORMAT </w:instrText>
            </w:r>
            <w:r w:rsidRPr="008431AF">
              <w:rPr>
                <w:sz w:val="20"/>
                <w:szCs w:val="20"/>
              </w:rPr>
              <w:fldChar w:fldCharType="separate"/>
            </w:r>
            <w:r w:rsidRPr="008431AF">
              <w:rPr>
                <w:noProof/>
                <w:sz w:val="20"/>
                <w:szCs w:val="20"/>
              </w:rPr>
              <w:t>«ИндексПочтовый»</w:t>
            </w:r>
            <w:r w:rsidRPr="008431AF">
              <w:rPr>
                <w:sz w:val="20"/>
                <w:szCs w:val="20"/>
              </w:rPr>
              <w:fldChar w:fldCharType="end"/>
            </w:r>
            <w:r w:rsidRPr="008431AF">
              <w:rPr>
                <w:sz w:val="20"/>
                <w:szCs w:val="20"/>
              </w:rPr>
              <w:t xml:space="preserve"> ,</w:t>
            </w:r>
            <w:r w:rsidR="0076344C" w:rsidRPr="008431AF">
              <w:rPr>
                <w:sz w:val="20"/>
                <w:szCs w:val="20"/>
              </w:rPr>
              <w:fldChar w:fldCharType="begin"/>
            </w:r>
            <w:r w:rsidR="0076344C" w:rsidRPr="008431AF">
              <w:rPr>
                <w:sz w:val="20"/>
                <w:szCs w:val="20"/>
              </w:rPr>
              <w:instrText xml:space="preserve"> MERGEFIELD  АдресПочт  \* MERGEFORMAT </w:instrText>
            </w:r>
            <w:r w:rsidR="0076344C" w:rsidRPr="008431AF">
              <w:rPr>
                <w:sz w:val="20"/>
                <w:szCs w:val="20"/>
              </w:rPr>
              <w:fldChar w:fldCharType="separate"/>
            </w:r>
            <w:r w:rsidR="0076344C" w:rsidRPr="008431AF">
              <w:rPr>
                <w:noProof/>
                <w:sz w:val="20"/>
                <w:szCs w:val="20"/>
              </w:rPr>
              <w:t>«АдресПочт»</w:t>
            </w:r>
            <w:r w:rsidR="0076344C" w:rsidRPr="008431AF">
              <w:rPr>
                <w:sz w:val="20"/>
                <w:szCs w:val="20"/>
              </w:rPr>
              <w:fldChar w:fldCharType="end"/>
            </w:r>
          </w:p>
        </w:tc>
      </w:tr>
      <w:tr w:rsidR="00C20EB2" w:rsidRPr="008431AF" w:rsidTr="00657341">
        <w:trPr>
          <w:trHeight w:val="416"/>
        </w:trPr>
        <w:tc>
          <w:tcPr>
            <w:tcW w:w="4968" w:type="dxa"/>
            <w:hideMark/>
          </w:tcPr>
          <w:p w:rsidR="00C20EB2" w:rsidRPr="008431AF" w:rsidRDefault="00C20EB2">
            <w:pPr>
              <w:numPr>
                <w:ilvl w:val="12"/>
                <w:numId w:val="0"/>
              </w:numPr>
              <w:spacing w:line="276" w:lineRule="auto"/>
              <w:rPr>
                <w:sz w:val="20"/>
                <w:szCs w:val="20"/>
                <w:lang w:eastAsia="en-US"/>
              </w:rPr>
            </w:pPr>
            <w:r w:rsidRPr="008431AF">
              <w:rPr>
                <w:b/>
                <w:sz w:val="20"/>
                <w:szCs w:val="20"/>
                <w:lang w:eastAsia="en-US"/>
              </w:rPr>
              <w:t xml:space="preserve">Телефон: </w:t>
            </w:r>
            <w:r w:rsidRPr="008431AF">
              <w:rPr>
                <w:sz w:val="20"/>
                <w:szCs w:val="20"/>
                <w:lang w:val="x-none" w:eastAsia="en-US"/>
              </w:rPr>
              <w:t xml:space="preserve">приемная: </w:t>
            </w:r>
            <w:r w:rsidRPr="008431AF">
              <w:rPr>
                <w:sz w:val="20"/>
                <w:szCs w:val="20"/>
                <w:lang w:eastAsia="en-US"/>
              </w:rPr>
              <w:t>8 (8662) 42-37-08,</w:t>
            </w:r>
          </w:p>
          <w:p w:rsidR="00C20EB2" w:rsidRPr="008431AF" w:rsidRDefault="00C20EB2">
            <w:pPr>
              <w:numPr>
                <w:ilvl w:val="12"/>
                <w:numId w:val="0"/>
              </w:numPr>
              <w:spacing w:line="276" w:lineRule="auto"/>
              <w:rPr>
                <w:sz w:val="20"/>
                <w:szCs w:val="20"/>
                <w:lang w:eastAsia="en-US"/>
              </w:rPr>
            </w:pPr>
            <w:r w:rsidRPr="008431AF">
              <w:rPr>
                <w:sz w:val="20"/>
                <w:szCs w:val="20"/>
                <w:lang w:val="x-none" w:eastAsia="en-US"/>
              </w:rPr>
              <w:t xml:space="preserve">отдел </w:t>
            </w:r>
            <w:r w:rsidRPr="008431AF">
              <w:rPr>
                <w:sz w:val="20"/>
                <w:szCs w:val="20"/>
                <w:lang w:eastAsia="en-US"/>
              </w:rPr>
              <w:t>реализации газа: 8 (8662) 42-31-13,</w:t>
            </w:r>
          </w:p>
          <w:p w:rsidR="00C20EB2" w:rsidRPr="008431AF" w:rsidRDefault="00C20EB2" w:rsidP="00A973E8">
            <w:pPr>
              <w:numPr>
                <w:ilvl w:val="12"/>
                <w:numId w:val="0"/>
              </w:numPr>
              <w:spacing w:line="276" w:lineRule="auto"/>
              <w:rPr>
                <w:sz w:val="20"/>
                <w:szCs w:val="20"/>
                <w:lang w:eastAsia="en-US"/>
              </w:rPr>
            </w:pPr>
            <w:r w:rsidRPr="008431AF">
              <w:rPr>
                <w:sz w:val="20"/>
                <w:szCs w:val="20"/>
                <w:lang w:eastAsia="en-US"/>
              </w:rPr>
              <w:t>бухгалтерия: 8 (8662) 42-35-73;</w:t>
            </w:r>
          </w:p>
        </w:tc>
        <w:tc>
          <w:tcPr>
            <w:tcW w:w="5275" w:type="dxa"/>
            <w:hideMark/>
          </w:tcPr>
          <w:p w:rsidR="00C20EB2" w:rsidRPr="008431AF" w:rsidRDefault="00C20EB2">
            <w:pPr>
              <w:numPr>
                <w:ilvl w:val="12"/>
                <w:numId w:val="0"/>
              </w:numPr>
              <w:rPr>
                <w:b/>
                <w:sz w:val="20"/>
                <w:szCs w:val="20"/>
              </w:rPr>
            </w:pPr>
            <w:r w:rsidRPr="008431AF">
              <w:rPr>
                <w:b/>
                <w:sz w:val="20"/>
                <w:szCs w:val="20"/>
              </w:rPr>
              <w:t>Телефон:</w:t>
            </w:r>
            <w:r w:rsidRPr="008431AF">
              <w:rPr>
                <w:sz w:val="20"/>
                <w:szCs w:val="20"/>
              </w:rPr>
              <w:t xml:space="preserve"> </w:t>
            </w:r>
            <w:r w:rsidRPr="008431AF">
              <w:rPr>
                <w:sz w:val="20"/>
                <w:szCs w:val="20"/>
              </w:rPr>
              <w:fldChar w:fldCharType="begin"/>
            </w:r>
            <w:r w:rsidRPr="008431AF">
              <w:rPr>
                <w:sz w:val="20"/>
                <w:szCs w:val="20"/>
              </w:rPr>
              <w:instrText xml:space="preserve"> MERGEFIELD  Телефон  \* MERGEFORMAT </w:instrText>
            </w:r>
            <w:r w:rsidRPr="008431AF">
              <w:rPr>
                <w:sz w:val="20"/>
                <w:szCs w:val="20"/>
              </w:rPr>
              <w:fldChar w:fldCharType="separate"/>
            </w:r>
            <w:r w:rsidRPr="008431AF">
              <w:rPr>
                <w:noProof/>
                <w:sz w:val="20"/>
                <w:szCs w:val="20"/>
              </w:rPr>
              <w:t>«Телефон»</w:t>
            </w:r>
            <w:r w:rsidRPr="008431AF">
              <w:rPr>
                <w:sz w:val="20"/>
                <w:szCs w:val="20"/>
              </w:rPr>
              <w:fldChar w:fldCharType="end"/>
            </w:r>
          </w:p>
          <w:p w:rsidR="00C20EB2" w:rsidRPr="008431AF" w:rsidRDefault="00C20EB2">
            <w:pPr>
              <w:numPr>
                <w:ilvl w:val="12"/>
                <w:numId w:val="0"/>
              </w:numPr>
              <w:rPr>
                <w:b/>
                <w:sz w:val="20"/>
                <w:szCs w:val="20"/>
              </w:rPr>
            </w:pPr>
          </w:p>
        </w:tc>
      </w:tr>
      <w:tr w:rsidR="00C20EB2" w:rsidRPr="008431AF" w:rsidTr="00657341">
        <w:tc>
          <w:tcPr>
            <w:tcW w:w="4968" w:type="dxa"/>
          </w:tcPr>
          <w:p w:rsidR="00C20EB2" w:rsidRPr="008431AF" w:rsidRDefault="00C20EB2">
            <w:pPr>
              <w:numPr>
                <w:ilvl w:val="12"/>
                <w:numId w:val="0"/>
              </w:numPr>
              <w:spacing w:line="276" w:lineRule="auto"/>
              <w:rPr>
                <w:sz w:val="20"/>
                <w:szCs w:val="20"/>
                <w:lang w:eastAsia="en-US"/>
              </w:rPr>
            </w:pPr>
            <w:r w:rsidRPr="008431AF">
              <w:rPr>
                <w:b/>
                <w:sz w:val="20"/>
                <w:szCs w:val="20"/>
                <w:lang w:eastAsia="en-US"/>
              </w:rPr>
              <w:t>ИНН</w:t>
            </w:r>
            <w:r w:rsidRPr="008431AF">
              <w:rPr>
                <w:sz w:val="20"/>
                <w:szCs w:val="20"/>
                <w:lang w:eastAsia="en-US"/>
              </w:rPr>
              <w:t xml:space="preserve"> </w:t>
            </w:r>
            <w:r w:rsidRPr="008431AF">
              <w:rPr>
                <w:sz w:val="20"/>
                <w:szCs w:val="20"/>
                <w:lang w:val="x-none" w:eastAsia="en-US"/>
              </w:rPr>
              <w:t>0726016152</w:t>
            </w:r>
            <w:r w:rsidRPr="008431AF">
              <w:rPr>
                <w:sz w:val="20"/>
                <w:szCs w:val="20"/>
                <w:lang w:eastAsia="en-US"/>
              </w:rPr>
              <w:t xml:space="preserve">, </w:t>
            </w:r>
            <w:r w:rsidRPr="008431AF">
              <w:rPr>
                <w:b/>
                <w:sz w:val="20"/>
                <w:szCs w:val="20"/>
                <w:lang w:eastAsia="en-US"/>
              </w:rPr>
              <w:t>КПП</w:t>
            </w:r>
            <w:r w:rsidRPr="008431AF">
              <w:rPr>
                <w:sz w:val="20"/>
                <w:szCs w:val="20"/>
                <w:lang w:eastAsia="en-US"/>
              </w:rPr>
              <w:t xml:space="preserve"> </w:t>
            </w:r>
            <w:r w:rsidR="00CE03B2" w:rsidRPr="008431AF">
              <w:rPr>
                <w:sz w:val="20"/>
                <w:szCs w:val="20"/>
                <w:lang w:eastAsia="en-US"/>
              </w:rPr>
              <w:t>785150001</w:t>
            </w:r>
            <w:r w:rsidRPr="008431AF">
              <w:rPr>
                <w:sz w:val="20"/>
                <w:szCs w:val="20"/>
                <w:lang w:eastAsia="en-US"/>
              </w:rPr>
              <w:t>,</w:t>
            </w:r>
          </w:p>
          <w:p w:rsidR="00C20EB2" w:rsidRPr="008431AF" w:rsidRDefault="00C20EB2">
            <w:pPr>
              <w:numPr>
                <w:ilvl w:val="12"/>
                <w:numId w:val="0"/>
              </w:numPr>
              <w:spacing w:line="276" w:lineRule="auto"/>
              <w:rPr>
                <w:sz w:val="20"/>
                <w:szCs w:val="20"/>
                <w:lang w:eastAsia="en-US"/>
              </w:rPr>
            </w:pPr>
            <w:r w:rsidRPr="008431AF">
              <w:rPr>
                <w:b/>
                <w:sz w:val="20"/>
                <w:szCs w:val="20"/>
                <w:lang w:eastAsia="en-US"/>
              </w:rPr>
              <w:t>ОГРН</w:t>
            </w:r>
            <w:r w:rsidRPr="008431AF">
              <w:rPr>
                <w:sz w:val="20"/>
                <w:szCs w:val="20"/>
                <w:lang w:eastAsia="en-US"/>
              </w:rPr>
              <w:t xml:space="preserve"> </w:t>
            </w:r>
            <w:r w:rsidRPr="008431AF">
              <w:rPr>
                <w:sz w:val="20"/>
                <w:szCs w:val="20"/>
                <w:lang w:val="x-none" w:eastAsia="en-US"/>
              </w:rPr>
              <w:t>116072605452</w:t>
            </w:r>
            <w:r w:rsidRPr="008431AF">
              <w:rPr>
                <w:sz w:val="20"/>
                <w:szCs w:val="20"/>
                <w:lang w:eastAsia="en-US"/>
              </w:rPr>
              <w:t>1,</w:t>
            </w:r>
          </w:p>
          <w:p w:rsidR="00C20EB2" w:rsidRPr="008431AF" w:rsidRDefault="00C20EB2">
            <w:pPr>
              <w:numPr>
                <w:ilvl w:val="12"/>
                <w:numId w:val="0"/>
              </w:numPr>
              <w:spacing w:line="276" w:lineRule="auto"/>
              <w:rPr>
                <w:sz w:val="20"/>
                <w:szCs w:val="20"/>
                <w:lang w:eastAsia="en-US"/>
              </w:rPr>
            </w:pPr>
            <w:r w:rsidRPr="008431AF">
              <w:rPr>
                <w:b/>
                <w:sz w:val="20"/>
                <w:szCs w:val="20"/>
                <w:lang w:eastAsia="en-US"/>
              </w:rPr>
              <w:t>ОКПО</w:t>
            </w:r>
            <w:r w:rsidRPr="008431AF">
              <w:rPr>
                <w:sz w:val="20"/>
                <w:szCs w:val="20"/>
                <w:lang w:eastAsia="en-US"/>
              </w:rPr>
              <w:t xml:space="preserve"> 03273922,</w:t>
            </w:r>
          </w:p>
          <w:p w:rsidR="00C20EB2" w:rsidRPr="008431AF" w:rsidRDefault="00C20EB2">
            <w:pPr>
              <w:numPr>
                <w:ilvl w:val="12"/>
                <w:numId w:val="0"/>
              </w:numPr>
              <w:spacing w:line="276" w:lineRule="auto"/>
              <w:rPr>
                <w:sz w:val="20"/>
                <w:szCs w:val="20"/>
                <w:lang w:eastAsia="en-US"/>
              </w:rPr>
            </w:pPr>
            <w:r w:rsidRPr="008431AF">
              <w:rPr>
                <w:b/>
                <w:sz w:val="20"/>
                <w:szCs w:val="20"/>
                <w:lang w:eastAsia="en-US"/>
              </w:rPr>
              <w:t>ОКВЭД</w:t>
            </w:r>
            <w:r w:rsidRPr="008431AF">
              <w:rPr>
                <w:sz w:val="20"/>
                <w:szCs w:val="20"/>
                <w:lang w:eastAsia="en-US"/>
              </w:rPr>
              <w:t xml:space="preserve"> 40.20.2, 51.51.3,</w:t>
            </w:r>
          </w:p>
          <w:p w:rsidR="00C20EB2" w:rsidRPr="008431AF" w:rsidRDefault="00C20EB2">
            <w:pPr>
              <w:numPr>
                <w:ilvl w:val="12"/>
                <w:numId w:val="0"/>
              </w:numPr>
              <w:spacing w:line="276" w:lineRule="auto"/>
              <w:rPr>
                <w:sz w:val="20"/>
                <w:szCs w:val="20"/>
                <w:lang w:eastAsia="en-US"/>
              </w:rPr>
            </w:pPr>
            <w:r w:rsidRPr="008431AF">
              <w:rPr>
                <w:b/>
                <w:sz w:val="20"/>
                <w:szCs w:val="20"/>
                <w:lang w:eastAsia="en-US"/>
              </w:rPr>
              <w:t>Банковские реквизиты:</w:t>
            </w:r>
            <w:r w:rsidRPr="008431AF">
              <w:rPr>
                <w:sz w:val="20"/>
                <w:szCs w:val="20"/>
                <w:lang w:val="x-none" w:eastAsia="en-US"/>
              </w:rPr>
              <w:t xml:space="preserve"> </w:t>
            </w:r>
          </w:p>
          <w:p w:rsidR="00C20EB2" w:rsidRPr="008431AF" w:rsidRDefault="00404475">
            <w:pPr>
              <w:numPr>
                <w:ilvl w:val="12"/>
                <w:numId w:val="0"/>
              </w:numPr>
              <w:spacing w:line="276" w:lineRule="auto"/>
              <w:rPr>
                <w:sz w:val="20"/>
                <w:szCs w:val="20"/>
                <w:lang w:eastAsia="en-US"/>
              </w:rPr>
            </w:pPr>
            <w:r>
              <w:rPr>
                <w:sz w:val="20"/>
                <w:szCs w:val="20"/>
                <w:lang w:eastAsia="en-US"/>
              </w:rPr>
              <w:t>р</w:t>
            </w:r>
            <w:r w:rsidR="00C20EB2" w:rsidRPr="008431AF">
              <w:rPr>
                <w:sz w:val="20"/>
                <w:szCs w:val="20"/>
                <w:lang w:eastAsia="en-US"/>
              </w:rPr>
              <w:t xml:space="preserve">асчетный </w:t>
            </w:r>
            <w:r w:rsidRPr="008431AF">
              <w:rPr>
                <w:sz w:val="20"/>
                <w:szCs w:val="20"/>
                <w:lang w:eastAsia="en-US"/>
              </w:rPr>
              <w:t>счет 40702810900010007014</w:t>
            </w:r>
            <w:r w:rsidR="00C20EB2" w:rsidRPr="008431AF">
              <w:rPr>
                <w:sz w:val="20"/>
                <w:szCs w:val="20"/>
                <w:lang w:eastAsia="en-US"/>
              </w:rPr>
              <w:t xml:space="preserve">, </w:t>
            </w:r>
          </w:p>
          <w:p w:rsidR="00C20EB2" w:rsidRPr="008431AF" w:rsidRDefault="00C20EB2">
            <w:pPr>
              <w:spacing w:line="276" w:lineRule="auto"/>
              <w:rPr>
                <w:sz w:val="20"/>
                <w:szCs w:val="20"/>
                <w:lang w:eastAsia="en-US"/>
              </w:rPr>
            </w:pPr>
            <w:r w:rsidRPr="008431AF">
              <w:rPr>
                <w:sz w:val="20"/>
                <w:szCs w:val="20"/>
                <w:lang w:eastAsia="en-US"/>
              </w:rPr>
              <w:t>в банке</w:t>
            </w:r>
            <w:r w:rsidRPr="008431AF">
              <w:rPr>
                <w:sz w:val="20"/>
                <w:szCs w:val="20"/>
                <w:lang w:val="x-none" w:eastAsia="en-US"/>
              </w:rPr>
              <w:t xml:space="preserve"> </w:t>
            </w:r>
            <w:r w:rsidRPr="008431AF">
              <w:rPr>
                <w:sz w:val="20"/>
                <w:szCs w:val="20"/>
                <w:lang w:eastAsia="en-US"/>
              </w:rPr>
              <w:t>АО «АБ «РОССИЯ», филиал ЦЕНТРАЛЬНЫЙ ФИЛИАЛ АБ «РОССИЯ»,</w:t>
            </w:r>
          </w:p>
          <w:p w:rsidR="00C20EB2" w:rsidRPr="008431AF" w:rsidRDefault="00C20EB2">
            <w:pPr>
              <w:numPr>
                <w:ilvl w:val="12"/>
                <w:numId w:val="0"/>
              </w:numPr>
              <w:spacing w:line="276" w:lineRule="auto"/>
              <w:rPr>
                <w:sz w:val="20"/>
                <w:szCs w:val="20"/>
                <w:lang w:eastAsia="en-US"/>
              </w:rPr>
            </w:pPr>
            <w:r w:rsidRPr="008431AF">
              <w:rPr>
                <w:sz w:val="20"/>
                <w:szCs w:val="20"/>
                <w:lang w:eastAsia="en-US"/>
              </w:rPr>
              <w:t xml:space="preserve">БИК 044525220, </w:t>
            </w:r>
          </w:p>
          <w:p w:rsidR="00C20EB2" w:rsidRPr="008431AF" w:rsidRDefault="00C20EB2">
            <w:pPr>
              <w:numPr>
                <w:ilvl w:val="12"/>
                <w:numId w:val="0"/>
              </w:numPr>
              <w:spacing w:line="276" w:lineRule="auto"/>
              <w:rPr>
                <w:sz w:val="20"/>
                <w:szCs w:val="20"/>
                <w:lang w:eastAsia="en-US"/>
              </w:rPr>
            </w:pPr>
            <w:r w:rsidRPr="008431AF">
              <w:rPr>
                <w:sz w:val="20"/>
                <w:szCs w:val="20"/>
                <w:lang w:val="x-none" w:eastAsia="en-US"/>
              </w:rPr>
              <w:t>корсчет:</w:t>
            </w:r>
            <w:r w:rsidRPr="008431AF">
              <w:rPr>
                <w:sz w:val="20"/>
                <w:szCs w:val="20"/>
                <w:lang w:eastAsia="en-US"/>
              </w:rPr>
              <w:t xml:space="preserve"> 30101810145250000220</w:t>
            </w:r>
          </w:p>
          <w:p w:rsidR="00C20EB2" w:rsidRPr="008431AF" w:rsidRDefault="00C20EB2">
            <w:pPr>
              <w:widowControl w:val="0"/>
              <w:autoSpaceDE w:val="0"/>
              <w:autoSpaceDN w:val="0"/>
              <w:adjustRightInd w:val="0"/>
              <w:spacing w:line="276" w:lineRule="auto"/>
              <w:rPr>
                <w:sz w:val="20"/>
                <w:szCs w:val="20"/>
                <w:lang w:eastAsia="en-US"/>
              </w:rPr>
            </w:pPr>
            <w:r w:rsidRPr="008431AF">
              <w:rPr>
                <w:sz w:val="20"/>
                <w:szCs w:val="20"/>
                <w:lang w:eastAsia="en-US"/>
              </w:rPr>
              <w:t xml:space="preserve">Адрес банка: </w:t>
            </w:r>
            <w:r w:rsidR="00404475" w:rsidRPr="008431AF">
              <w:rPr>
                <w:sz w:val="20"/>
                <w:szCs w:val="20"/>
                <w:lang w:eastAsia="en-US"/>
              </w:rPr>
              <w:t>142770, г.</w:t>
            </w:r>
            <w:r w:rsidRPr="008431AF">
              <w:rPr>
                <w:sz w:val="20"/>
                <w:szCs w:val="20"/>
                <w:lang w:eastAsia="en-US"/>
              </w:rPr>
              <w:t xml:space="preserve"> Москва, </w:t>
            </w:r>
          </w:p>
          <w:p w:rsidR="00C20EB2" w:rsidRPr="008431AF" w:rsidRDefault="00C20EB2">
            <w:pPr>
              <w:numPr>
                <w:ilvl w:val="12"/>
                <w:numId w:val="0"/>
              </w:numPr>
              <w:spacing w:line="276" w:lineRule="auto"/>
              <w:rPr>
                <w:sz w:val="20"/>
                <w:szCs w:val="20"/>
                <w:lang w:eastAsia="en-US"/>
              </w:rPr>
            </w:pPr>
            <w:r w:rsidRPr="008431AF">
              <w:rPr>
                <w:sz w:val="20"/>
                <w:szCs w:val="20"/>
                <w:lang w:eastAsia="en-US"/>
              </w:rPr>
              <w:t>п. Сосенское, пос. Газопровод, 101, кор.5.</w:t>
            </w:r>
          </w:p>
          <w:p w:rsidR="00C20EB2" w:rsidRPr="008431AF" w:rsidRDefault="00C20EB2">
            <w:pPr>
              <w:numPr>
                <w:ilvl w:val="12"/>
                <w:numId w:val="0"/>
              </w:numPr>
              <w:spacing w:line="276" w:lineRule="auto"/>
              <w:rPr>
                <w:sz w:val="20"/>
                <w:szCs w:val="20"/>
                <w:lang w:eastAsia="en-US"/>
              </w:rPr>
            </w:pPr>
          </w:p>
        </w:tc>
        <w:tc>
          <w:tcPr>
            <w:tcW w:w="5275" w:type="dxa"/>
          </w:tcPr>
          <w:p w:rsidR="00C20EB2" w:rsidRPr="008431AF" w:rsidRDefault="00C20EB2">
            <w:pPr>
              <w:numPr>
                <w:ilvl w:val="12"/>
                <w:numId w:val="0"/>
              </w:numPr>
              <w:rPr>
                <w:sz w:val="20"/>
                <w:szCs w:val="20"/>
              </w:rPr>
            </w:pPr>
            <w:r w:rsidRPr="008431AF">
              <w:rPr>
                <w:b/>
                <w:sz w:val="20"/>
                <w:szCs w:val="20"/>
              </w:rPr>
              <w:t xml:space="preserve">ИНН </w:t>
            </w:r>
            <w:r w:rsidRPr="008431AF">
              <w:rPr>
                <w:sz w:val="20"/>
                <w:szCs w:val="20"/>
              </w:rPr>
              <w:fldChar w:fldCharType="begin"/>
            </w:r>
            <w:r w:rsidRPr="008431AF">
              <w:rPr>
                <w:sz w:val="20"/>
                <w:szCs w:val="20"/>
              </w:rPr>
              <w:instrText xml:space="preserve"> MERGEFIELD  ИНН  \* MERGEFORMAT </w:instrText>
            </w:r>
            <w:r w:rsidRPr="008431AF">
              <w:rPr>
                <w:sz w:val="20"/>
                <w:szCs w:val="20"/>
              </w:rPr>
              <w:fldChar w:fldCharType="separate"/>
            </w:r>
            <w:r w:rsidRPr="008431AF">
              <w:rPr>
                <w:noProof/>
                <w:sz w:val="20"/>
                <w:szCs w:val="20"/>
              </w:rPr>
              <w:t>«ИНН»</w:t>
            </w:r>
            <w:r w:rsidRPr="008431AF">
              <w:rPr>
                <w:sz w:val="20"/>
                <w:szCs w:val="20"/>
              </w:rPr>
              <w:fldChar w:fldCharType="end"/>
            </w:r>
            <w:r w:rsidRPr="008431AF">
              <w:rPr>
                <w:sz w:val="20"/>
                <w:szCs w:val="20"/>
              </w:rPr>
              <w:t xml:space="preserve">, </w:t>
            </w:r>
            <w:r w:rsidRPr="008431AF">
              <w:rPr>
                <w:b/>
                <w:sz w:val="20"/>
                <w:szCs w:val="20"/>
              </w:rPr>
              <w:t>КПП</w:t>
            </w:r>
            <w:r w:rsidRPr="008431AF">
              <w:rPr>
                <w:sz w:val="20"/>
                <w:szCs w:val="20"/>
              </w:rPr>
              <w:t xml:space="preserve"> </w:t>
            </w:r>
            <w:r w:rsidRPr="008431AF">
              <w:rPr>
                <w:sz w:val="20"/>
                <w:szCs w:val="20"/>
              </w:rPr>
              <w:fldChar w:fldCharType="begin"/>
            </w:r>
            <w:r w:rsidRPr="008431AF">
              <w:rPr>
                <w:sz w:val="20"/>
                <w:szCs w:val="20"/>
              </w:rPr>
              <w:instrText xml:space="preserve"> MERGEFIELD  КПП  \* MERGEFORMAT </w:instrText>
            </w:r>
            <w:r w:rsidRPr="008431AF">
              <w:rPr>
                <w:sz w:val="20"/>
                <w:szCs w:val="20"/>
              </w:rPr>
              <w:fldChar w:fldCharType="separate"/>
            </w:r>
            <w:r w:rsidRPr="008431AF">
              <w:rPr>
                <w:noProof/>
                <w:sz w:val="20"/>
                <w:szCs w:val="20"/>
              </w:rPr>
              <w:t>«КПП»</w:t>
            </w:r>
            <w:r w:rsidRPr="008431AF">
              <w:rPr>
                <w:sz w:val="20"/>
                <w:szCs w:val="20"/>
              </w:rPr>
              <w:fldChar w:fldCharType="end"/>
            </w:r>
            <w:r w:rsidRPr="008431AF">
              <w:rPr>
                <w:sz w:val="20"/>
                <w:szCs w:val="20"/>
              </w:rPr>
              <w:t>,</w:t>
            </w:r>
          </w:p>
          <w:p w:rsidR="0076344C" w:rsidRPr="008431AF" w:rsidRDefault="00C20EB2">
            <w:pPr>
              <w:numPr>
                <w:ilvl w:val="12"/>
                <w:numId w:val="0"/>
              </w:numPr>
              <w:rPr>
                <w:sz w:val="20"/>
                <w:szCs w:val="20"/>
              </w:rPr>
            </w:pPr>
            <w:r w:rsidRPr="008431AF">
              <w:rPr>
                <w:b/>
                <w:sz w:val="20"/>
                <w:szCs w:val="20"/>
              </w:rPr>
              <w:t>ОГРН</w:t>
            </w:r>
            <w:r w:rsidRPr="008431AF">
              <w:rPr>
                <w:sz w:val="20"/>
                <w:szCs w:val="20"/>
              </w:rPr>
              <w:t xml:space="preserve"> </w:t>
            </w:r>
            <w:r w:rsidRPr="008431AF">
              <w:rPr>
                <w:sz w:val="20"/>
                <w:szCs w:val="20"/>
              </w:rPr>
              <w:fldChar w:fldCharType="begin"/>
            </w:r>
            <w:r w:rsidRPr="008431AF">
              <w:rPr>
                <w:sz w:val="20"/>
                <w:szCs w:val="20"/>
              </w:rPr>
              <w:instrText xml:space="preserve"> MERGEFIELD  ОГРН  \* MERGEFORMAT </w:instrText>
            </w:r>
            <w:r w:rsidRPr="008431AF">
              <w:rPr>
                <w:sz w:val="20"/>
                <w:szCs w:val="20"/>
              </w:rPr>
              <w:fldChar w:fldCharType="separate"/>
            </w:r>
            <w:r w:rsidRPr="008431AF">
              <w:rPr>
                <w:noProof/>
                <w:sz w:val="20"/>
                <w:szCs w:val="20"/>
              </w:rPr>
              <w:t>«ОГРН»</w:t>
            </w:r>
            <w:r w:rsidRPr="008431AF">
              <w:rPr>
                <w:sz w:val="20"/>
                <w:szCs w:val="20"/>
              </w:rPr>
              <w:fldChar w:fldCharType="end"/>
            </w:r>
            <w:r w:rsidRPr="008431AF">
              <w:rPr>
                <w:sz w:val="20"/>
                <w:szCs w:val="20"/>
              </w:rPr>
              <w:t>,</w:t>
            </w:r>
            <w:r w:rsidRPr="008431AF">
              <w:rPr>
                <w:sz w:val="20"/>
                <w:szCs w:val="20"/>
                <w:lang w:val="x-none"/>
              </w:rPr>
              <w:t xml:space="preserve"> </w:t>
            </w:r>
          </w:p>
          <w:p w:rsidR="00C20EB2" w:rsidRPr="008431AF" w:rsidRDefault="00C20EB2">
            <w:pPr>
              <w:numPr>
                <w:ilvl w:val="12"/>
                <w:numId w:val="0"/>
              </w:numPr>
              <w:rPr>
                <w:sz w:val="20"/>
                <w:szCs w:val="20"/>
              </w:rPr>
            </w:pPr>
            <w:r w:rsidRPr="008431AF">
              <w:rPr>
                <w:b/>
                <w:sz w:val="20"/>
                <w:szCs w:val="20"/>
                <w:lang w:val="x-none"/>
              </w:rPr>
              <w:t>ОКПО</w:t>
            </w:r>
            <w:r w:rsidRPr="008431AF">
              <w:rPr>
                <w:sz w:val="20"/>
                <w:szCs w:val="20"/>
                <w:lang w:val="x-none"/>
              </w:rPr>
              <w:t xml:space="preserve"> </w:t>
            </w:r>
            <w:r w:rsidRPr="008431AF">
              <w:rPr>
                <w:sz w:val="20"/>
                <w:szCs w:val="20"/>
              </w:rPr>
              <w:fldChar w:fldCharType="begin"/>
            </w:r>
            <w:r w:rsidRPr="008431AF">
              <w:rPr>
                <w:sz w:val="20"/>
                <w:szCs w:val="20"/>
              </w:rPr>
              <w:instrText xml:space="preserve"> MERGEFIELD  ОКПО  \* MERGEFORMAT </w:instrText>
            </w:r>
            <w:r w:rsidRPr="008431AF">
              <w:rPr>
                <w:sz w:val="20"/>
                <w:szCs w:val="20"/>
              </w:rPr>
              <w:fldChar w:fldCharType="separate"/>
            </w:r>
            <w:r w:rsidRPr="008431AF">
              <w:rPr>
                <w:noProof/>
                <w:sz w:val="20"/>
                <w:szCs w:val="20"/>
              </w:rPr>
              <w:t>«ОКПО»</w:t>
            </w:r>
            <w:r w:rsidRPr="008431AF">
              <w:rPr>
                <w:sz w:val="20"/>
                <w:szCs w:val="20"/>
              </w:rPr>
              <w:fldChar w:fldCharType="end"/>
            </w:r>
            <w:r w:rsidRPr="008431AF">
              <w:rPr>
                <w:sz w:val="20"/>
                <w:szCs w:val="20"/>
              </w:rPr>
              <w:t>,</w:t>
            </w:r>
          </w:p>
          <w:p w:rsidR="0076344C" w:rsidRPr="008431AF" w:rsidRDefault="0076344C" w:rsidP="0076344C">
            <w:pPr>
              <w:numPr>
                <w:ilvl w:val="12"/>
                <w:numId w:val="0"/>
              </w:numPr>
              <w:rPr>
                <w:sz w:val="20"/>
                <w:szCs w:val="20"/>
              </w:rPr>
            </w:pPr>
            <w:r w:rsidRPr="008431AF">
              <w:rPr>
                <w:b/>
                <w:sz w:val="20"/>
                <w:szCs w:val="20"/>
                <w:lang w:val="x-none"/>
              </w:rPr>
              <w:t xml:space="preserve">ОКВЭД </w:t>
            </w:r>
            <w:r w:rsidRPr="008431AF">
              <w:rPr>
                <w:sz w:val="20"/>
                <w:szCs w:val="20"/>
              </w:rPr>
              <w:fldChar w:fldCharType="begin"/>
            </w:r>
            <w:r w:rsidRPr="008431AF">
              <w:rPr>
                <w:sz w:val="20"/>
                <w:szCs w:val="20"/>
              </w:rPr>
              <w:instrText xml:space="preserve"> MERGEFIELD  ОКВЭД  \* MERGEFORMAT </w:instrText>
            </w:r>
            <w:r w:rsidRPr="008431AF">
              <w:rPr>
                <w:sz w:val="20"/>
                <w:szCs w:val="20"/>
              </w:rPr>
              <w:fldChar w:fldCharType="separate"/>
            </w:r>
            <w:r w:rsidRPr="008431AF">
              <w:rPr>
                <w:noProof/>
                <w:sz w:val="20"/>
                <w:szCs w:val="20"/>
              </w:rPr>
              <w:t>«ОКВЭД»</w:t>
            </w:r>
            <w:r w:rsidRPr="008431AF">
              <w:rPr>
                <w:sz w:val="20"/>
                <w:szCs w:val="20"/>
              </w:rPr>
              <w:fldChar w:fldCharType="end"/>
            </w:r>
            <w:r w:rsidRPr="008431AF">
              <w:rPr>
                <w:sz w:val="20"/>
                <w:szCs w:val="20"/>
              </w:rPr>
              <w:t>,</w:t>
            </w:r>
          </w:p>
          <w:p w:rsidR="0076344C" w:rsidRPr="008431AF" w:rsidRDefault="0076344C">
            <w:pPr>
              <w:numPr>
                <w:ilvl w:val="12"/>
                <w:numId w:val="0"/>
              </w:numPr>
              <w:rPr>
                <w:sz w:val="20"/>
                <w:szCs w:val="20"/>
              </w:rPr>
            </w:pPr>
            <w:r w:rsidRPr="008431AF">
              <w:rPr>
                <w:b/>
                <w:sz w:val="20"/>
                <w:szCs w:val="20"/>
              </w:rPr>
              <w:t>Банковские реквизиты:</w:t>
            </w:r>
          </w:p>
          <w:p w:rsidR="00C20EB2" w:rsidRPr="008431AF" w:rsidRDefault="00C20EB2">
            <w:pPr>
              <w:numPr>
                <w:ilvl w:val="12"/>
                <w:numId w:val="0"/>
              </w:numPr>
              <w:rPr>
                <w:sz w:val="20"/>
                <w:szCs w:val="20"/>
              </w:rPr>
            </w:pPr>
            <w:r w:rsidRPr="008431AF">
              <w:rPr>
                <w:sz w:val="20"/>
                <w:szCs w:val="20"/>
              </w:rPr>
              <w:t xml:space="preserve">р/сч  </w:t>
            </w:r>
            <w:r w:rsidRPr="008431AF">
              <w:rPr>
                <w:sz w:val="20"/>
                <w:szCs w:val="20"/>
              </w:rPr>
              <w:fldChar w:fldCharType="begin"/>
            </w:r>
            <w:r w:rsidRPr="008431AF">
              <w:rPr>
                <w:sz w:val="20"/>
                <w:szCs w:val="20"/>
              </w:rPr>
              <w:instrText xml:space="preserve"> MERGEFIELD  РасчСчет  \* MERGEFORMAT </w:instrText>
            </w:r>
            <w:r w:rsidRPr="008431AF">
              <w:rPr>
                <w:sz w:val="20"/>
                <w:szCs w:val="20"/>
              </w:rPr>
              <w:fldChar w:fldCharType="separate"/>
            </w:r>
            <w:r w:rsidRPr="008431AF">
              <w:rPr>
                <w:noProof/>
                <w:sz w:val="20"/>
                <w:szCs w:val="20"/>
              </w:rPr>
              <w:t>«РасчСчет»</w:t>
            </w:r>
            <w:r w:rsidRPr="008431AF">
              <w:rPr>
                <w:sz w:val="20"/>
                <w:szCs w:val="20"/>
              </w:rPr>
              <w:fldChar w:fldCharType="end"/>
            </w:r>
          </w:p>
          <w:p w:rsidR="00C20EB2" w:rsidRPr="008431AF" w:rsidRDefault="00C20EB2">
            <w:pPr>
              <w:numPr>
                <w:ilvl w:val="12"/>
                <w:numId w:val="0"/>
              </w:numPr>
              <w:rPr>
                <w:sz w:val="20"/>
                <w:szCs w:val="20"/>
              </w:rPr>
            </w:pPr>
          </w:p>
          <w:p w:rsidR="008141D8" w:rsidRPr="008431AF" w:rsidRDefault="008141D8">
            <w:pPr>
              <w:numPr>
                <w:ilvl w:val="12"/>
                <w:numId w:val="0"/>
              </w:numPr>
              <w:rPr>
                <w:sz w:val="20"/>
                <w:szCs w:val="20"/>
              </w:rPr>
            </w:pPr>
          </w:p>
          <w:p w:rsidR="008141D8" w:rsidRPr="008431AF" w:rsidRDefault="008141D8" w:rsidP="008141D8">
            <w:pPr>
              <w:numPr>
                <w:ilvl w:val="12"/>
                <w:numId w:val="0"/>
              </w:numPr>
              <w:rPr>
                <w:sz w:val="20"/>
                <w:szCs w:val="20"/>
              </w:rPr>
            </w:pPr>
            <w:r w:rsidRPr="008431AF">
              <w:rPr>
                <w:sz w:val="20"/>
                <w:szCs w:val="20"/>
                <w:lang w:val="x-none"/>
              </w:rPr>
              <w:t xml:space="preserve">БИК </w:t>
            </w:r>
            <w:r w:rsidRPr="008431AF">
              <w:rPr>
                <w:sz w:val="20"/>
                <w:szCs w:val="20"/>
              </w:rPr>
              <w:fldChar w:fldCharType="begin"/>
            </w:r>
            <w:r w:rsidRPr="008431AF">
              <w:rPr>
                <w:sz w:val="20"/>
                <w:szCs w:val="20"/>
              </w:rPr>
              <w:instrText xml:space="preserve"> MERGEFIELD  БИК  \* MERGEFORMAT </w:instrText>
            </w:r>
            <w:r w:rsidRPr="008431AF">
              <w:rPr>
                <w:sz w:val="20"/>
                <w:szCs w:val="20"/>
              </w:rPr>
              <w:fldChar w:fldCharType="separate"/>
            </w:r>
            <w:r w:rsidRPr="008431AF">
              <w:rPr>
                <w:noProof/>
                <w:sz w:val="20"/>
                <w:szCs w:val="20"/>
              </w:rPr>
              <w:t>«БИК»</w:t>
            </w:r>
            <w:r w:rsidRPr="008431AF">
              <w:rPr>
                <w:sz w:val="20"/>
                <w:szCs w:val="20"/>
              </w:rPr>
              <w:fldChar w:fldCharType="end"/>
            </w:r>
            <w:r w:rsidRPr="008431AF">
              <w:rPr>
                <w:sz w:val="20"/>
                <w:szCs w:val="20"/>
              </w:rPr>
              <w:t>,</w:t>
            </w:r>
          </w:p>
          <w:p w:rsidR="0076344C" w:rsidRPr="008431AF" w:rsidRDefault="00C20EB2">
            <w:pPr>
              <w:numPr>
                <w:ilvl w:val="12"/>
                <w:numId w:val="0"/>
              </w:numPr>
              <w:rPr>
                <w:sz w:val="20"/>
                <w:szCs w:val="20"/>
              </w:rPr>
            </w:pPr>
            <w:r w:rsidRPr="008431AF">
              <w:rPr>
                <w:sz w:val="20"/>
                <w:szCs w:val="20"/>
                <w:lang w:val="x-none"/>
              </w:rPr>
              <w:t xml:space="preserve">корсчет: </w:t>
            </w:r>
            <w:r w:rsidRPr="008431AF">
              <w:rPr>
                <w:sz w:val="20"/>
                <w:szCs w:val="20"/>
              </w:rPr>
              <w:fldChar w:fldCharType="begin"/>
            </w:r>
            <w:r w:rsidRPr="008431AF">
              <w:rPr>
                <w:sz w:val="20"/>
                <w:szCs w:val="20"/>
              </w:rPr>
              <w:instrText xml:space="preserve"> MERGEFIELD  КорСчет  \* MERGEFORMAT </w:instrText>
            </w:r>
            <w:r w:rsidRPr="008431AF">
              <w:rPr>
                <w:sz w:val="20"/>
                <w:szCs w:val="20"/>
              </w:rPr>
              <w:fldChar w:fldCharType="separate"/>
            </w:r>
            <w:r w:rsidRPr="008431AF">
              <w:rPr>
                <w:noProof/>
                <w:sz w:val="20"/>
                <w:szCs w:val="20"/>
              </w:rPr>
              <w:t>«КорСчет»</w:t>
            </w:r>
            <w:r w:rsidRPr="008431AF">
              <w:rPr>
                <w:sz w:val="20"/>
                <w:szCs w:val="20"/>
              </w:rPr>
              <w:fldChar w:fldCharType="end"/>
            </w:r>
            <w:r w:rsidRPr="008431AF">
              <w:rPr>
                <w:sz w:val="20"/>
                <w:szCs w:val="20"/>
              </w:rPr>
              <w:t xml:space="preserve">, </w:t>
            </w:r>
          </w:p>
          <w:p w:rsidR="00C20EB2" w:rsidRPr="008431AF" w:rsidRDefault="00C20EB2">
            <w:pPr>
              <w:numPr>
                <w:ilvl w:val="12"/>
                <w:numId w:val="0"/>
              </w:numPr>
              <w:rPr>
                <w:b/>
                <w:sz w:val="20"/>
                <w:szCs w:val="20"/>
              </w:rPr>
            </w:pPr>
            <w:r w:rsidRPr="008431AF">
              <w:rPr>
                <w:sz w:val="20"/>
                <w:szCs w:val="20"/>
              </w:rPr>
              <w:fldChar w:fldCharType="begin"/>
            </w:r>
            <w:r w:rsidRPr="008431AF">
              <w:rPr>
                <w:sz w:val="20"/>
                <w:szCs w:val="20"/>
              </w:rPr>
              <w:instrText xml:space="preserve"> MERGEFIELD  Паспорт  \* MERGEFORMAT </w:instrText>
            </w:r>
            <w:r w:rsidRPr="008431AF">
              <w:rPr>
                <w:sz w:val="20"/>
                <w:szCs w:val="20"/>
              </w:rPr>
              <w:fldChar w:fldCharType="separate"/>
            </w:r>
            <w:r w:rsidRPr="008431AF">
              <w:rPr>
                <w:noProof/>
                <w:sz w:val="20"/>
                <w:szCs w:val="20"/>
              </w:rPr>
              <w:t>«Паспорт»</w:t>
            </w:r>
            <w:r w:rsidRPr="008431AF">
              <w:rPr>
                <w:sz w:val="20"/>
                <w:szCs w:val="20"/>
              </w:rPr>
              <w:fldChar w:fldCharType="end"/>
            </w:r>
          </w:p>
        </w:tc>
      </w:tr>
      <w:tr w:rsidR="00C20EB2" w:rsidRPr="008431AF" w:rsidTr="00657341">
        <w:tc>
          <w:tcPr>
            <w:tcW w:w="4968" w:type="dxa"/>
          </w:tcPr>
          <w:p w:rsidR="00C20EB2" w:rsidRPr="008431AF" w:rsidRDefault="00C20EB2">
            <w:pPr>
              <w:numPr>
                <w:ilvl w:val="12"/>
                <w:numId w:val="0"/>
              </w:numPr>
              <w:spacing w:line="276" w:lineRule="auto"/>
              <w:jc w:val="center"/>
              <w:rPr>
                <w:b/>
                <w:sz w:val="20"/>
                <w:szCs w:val="20"/>
                <w:lang w:eastAsia="en-US"/>
              </w:rPr>
            </w:pPr>
          </w:p>
          <w:p w:rsidR="00C20EB2" w:rsidRPr="008431AF" w:rsidRDefault="00C20EB2">
            <w:pPr>
              <w:numPr>
                <w:ilvl w:val="12"/>
                <w:numId w:val="0"/>
              </w:numPr>
              <w:spacing w:line="276" w:lineRule="auto"/>
              <w:jc w:val="center"/>
              <w:rPr>
                <w:b/>
                <w:sz w:val="20"/>
                <w:szCs w:val="20"/>
                <w:lang w:eastAsia="en-US"/>
              </w:rPr>
            </w:pPr>
            <w:r w:rsidRPr="008431AF">
              <w:rPr>
                <w:b/>
                <w:sz w:val="20"/>
                <w:szCs w:val="20"/>
                <w:lang w:eastAsia="en-US"/>
              </w:rPr>
              <w:t>Поставщик</w:t>
            </w:r>
            <w:r w:rsidRPr="008431AF">
              <w:rPr>
                <w:b/>
                <w:sz w:val="20"/>
                <w:szCs w:val="20"/>
                <w:lang w:val="en-US" w:eastAsia="en-US"/>
              </w:rPr>
              <w:t>:</w:t>
            </w:r>
          </w:p>
        </w:tc>
        <w:tc>
          <w:tcPr>
            <w:tcW w:w="5275" w:type="dxa"/>
          </w:tcPr>
          <w:p w:rsidR="00C20EB2" w:rsidRPr="008431AF" w:rsidRDefault="00C20EB2">
            <w:pPr>
              <w:numPr>
                <w:ilvl w:val="12"/>
                <w:numId w:val="0"/>
              </w:numPr>
              <w:jc w:val="center"/>
              <w:rPr>
                <w:b/>
                <w:sz w:val="20"/>
                <w:szCs w:val="20"/>
              </w:rPr>
            </w:pPr>
          </w:p>
          <w:p w:rsidR="00C20EB2" w:rsidRPr="008431AF" w:rsidRDefault="00C20EB2">
            <w:pPr>
              <w:numPr>
                <w:ilvl w:val="12"/>
                <w:numId w:val="0"/>
              </w:numPr>
              <w:jc w:val="center"/>
              <w:rPr>
                <w:b/>
                <w:sz w:val="20"/>
                <w:szCs w:val="20"/>
              </w:rPr>
            </w:pPr>
            <w:r w:rsidRPr="008431AF">
              <w:rPr>
                <w:b/>
                <w:sz w:val="20"/>
                <w:szCs w:val="20"/>
              </w:rPr>
              <w:t>Покупатель:</w:t>
            </w:r>
          </w:p>
          <w:p w:rsidR="00C20EB2" w:rsidRPr="008431AF" w:rsidRDefault="00C20EB2">
            <w:pPr>
              <w:numPr>
                <w:ilvl w:val="12"/>
                <w:numId w:val="0"/>
              </w:numPr>
              <w:jc w:val="center"/>
              <w:rPr>
                <w:b/>
                <w:sz w:val="20"/>
                <w:szCs w:val="20"/>
              </w:rPr>
            </w:pPr>
          </w:p>
        </w:tc>
      </w:tr>
      <w:tr w:rsidR="00C20EB2" w:rsidRPr="008431AF" w:rsidTr="00657341">
        <w:tc>
          <w:tcPr>
            <w:tcW w:w="4968" w:type="dxa"/>
            <w:hideMark/>
          </w:tcPr>
          <w:p w:rsidR="00C20EB2" w:rsidRPr="008431AF" w:rsidRDefault="00C20EB2">
            <w:pPr>
              <w:numPr>
                <w:ilvl w:val="12"/>
                <w:numId w:val="0"/>
              </w:numPr>
              <w:spacing w:line="276" w:lineRule="auto"/>
              <w:rPr>
                <w:sz w:val="20"/>
                <w:szCs w:val="20"/>
                <w:lang w:eastAsia="en-US"/>
              </w:rPr>
            </w:pPr>
            <w:r w:rsidRPr="008431AF">
              <w:rPr>
                <w:sz w:val="20"/>
                <w:szCs w:val="20"/>
                <w:lang w:eastAsia="en-US"/>
              </w:rPr>
              <w:t xml:space="preserve">Генеральный директор </w:t>
            </w:r>
          </w:p>
          <w:p w:rsidR="00C20EB2" w:rsidRPr="008431AF" w:rsidRDefault="00C20EB2">
            <w:pPr>
              <w:numPr>
                <w:ilvl w:val="12"/>
                <w:numId w:val="0"/>
              </w:numPr>
              <w:spacing w:line="276" w:lineRule="auto"/>
              <w:rPr>
                <w:sz w:val="20"/>
                <w:szCs w:val="20"/>
                <w:lang w:eastAsia="en-US"/>
              </w:rPr>
            </w:pPr>
            <w:r w:rsidRPr="008431AF">
              <w:rPr>
                <w:bCs/>
                <w:sz w:val="20"/>
                <w:szCs w:val="20"/>
                <w:lang w:eastAsia="en-US"/>
              </w:rPr>
              <w:lastRenderedPageBreak/>
              <w:t>ООО «Газпром межрегионгаз Нальчик»</w:t>
            </w:r>
            <w:r w:rsidRPr="008431AF">
              <w:rPr>
                <w:sz w:val="20"/>
                <w:szCs w:val="20"/>
                <w:lang w:eastAsia="en-US"/>
              </w:rPr>
              <w:t xml:space="preserve">  </w:t>
            </w:r>
          </w:p>
        </w:tc>
        <w:tc>
          <w:tcPr>
            <w:tcW w:w="5275" w:type="dxa"/>
          </w:tcPr>
          <w:p w:rsidR="00C20EB2" w:rsidRPr="008431AF" w:rsidRDefault="00C20EB2">
            <w:pPr>
              <w:numPr>
                <w:ilvl w:val="12"/>
                <w:numId w:val="0"/>
              </w:numPr>
              <w:tabs>
                <w:tab w:val="right" w:pos="4723"/>
              </w:tabs>
              <w:rPr>
                <w:sz w:val="20"/>
                <w:szCs w:val="20"/>
              </w:rPr>
            </w:pPr>
            <w:r w:rsidRPr="008431AF">
              <w:rPr>
                <w:sz w:val="20"/>
                <w:szCs w:val="20"/>
              </w:rPr>
              <w:lastRenderedPageBreak/>
              <w:fldChar w:fldCharType="begin"/>
            </w:r>
            <w:r w:rsidRPr="008431AF">
              <w:rPr>
                <w:sz w:val="20"/>
                <w:szCs w:val="20"/>
              </w:rPr>
              <w:instrText xml:space="preserve"> MERGEFIELD  ДолжностьИм  \* MERGEFORMAT </w:instrText>
            </w:r>
            <w:r w:rsidRPr="008431AF">
              <w:rPr>
                <w:sz w:val="20"/>
                <w:szCs w:val="20"/>
              </w:rPr>
              <w:fldChar w:fldCharType="separate"/>
            </w:r>
            <w:r w:rsidRPr="008431AF">
              <w:rPr>
                <w:noProof/>
                <w:sz w:val="20"/>
                <w:szCs w:val="20"/>
              </w:rPr>
              <w:t>«ДолжностьИм»</w:t>
            </w:r>
            <w:r w:rsidRPr="008431AF">
              <w:rPr>
                <w:sz w:val="20"/>
                <w:szCs w:val="20"/>
              </w:rPr>
              <w:fldChar w:fldCharType="end"/>
            </w:r>
          </w:p>
          <w:p w:rsidR="00C20EB2" w:rsidRPr="008431AF" w:rsidRDefault="00C20EB2">
            <w:pPr>
              <w:numPr>
                <w:ilvl w:val="12"/>
                <w:numId w:val="0"/>
              </w:numPr>
              <w:tabs>
                <w:tab w:val="right" w:pos="4723"/>
              </w:tabs>
              <w:rPr>
                <w:sz w:val="20"/>
                <w:szCs w:val="20"/>
              </w:rPr>
            </w:pPr>
          </w:p>
        </w:tc>
      </w:tr>
      <w:tr w:rsidR="00C20EB2" w:rsidRPr="008431AF" w:rsidTr="00657341">
        <w:tc>
          <w:tcPr>
            <w:tcW w:w="4968" w:type="dxa"/>
          </w:tcPr>
          <w:p w:rsidR="00C20EB2" w:rsidRPr="008431AF" w:rsidRDefault="00C20EB2">
            <w:pPr>
              <w:numPr>
                <w:ilvl w:val="12"/>
                <w:numId w:val="0"/>
              </w:numPr>
              <w:spacing w:line="276" w:lineRule="auto"/>
              <w:rPr>
                <w:sz w:val="20"/>
                <w:szCs w:val="20"/>
                <w:lang w:eastAsia="en-US"/>
              </w:rPr>
            </w:pPr>
          </w:p>
          <w:p w:rsidR="00C20EB2" w:rsidRPr="008431AF" w:rsidRDefault="00C20EB2">
            <w:pPr>
              <w:numPr>
                <w:ilvl w:val="12"/>
                <w:numId w:val="0"/>
              </w:numPr>
              <w:spacing w:line="276" w:lineRule="auto"/>
              <w:rPr>
                <w:sz w:val="20"/>
                <w:szCs w:val="20"/>
                <w:lang w:eastAsia="en-US"/>
              </w:rPr>
            </w:pPr>
          </w:p>
          <w:p w:rsidR="00C20EB2" w:rsidRPr="008431AF" w:rsidRDefault="00C20EB2">
            <w:pPr>
              <w:numPr>
                <w:ilvl w:val="12"/>
                <w:numId w:val="0"/>
              </w:numPr>
              <w:spacing w:line="276" w:lineRule="auto"/>
              <w:rPr>
                <w:sz w:val="20"/>
                <w:szCs w:val="20"/>
                <w:lang w:eastAsia="en-US"/>
              </w:rPr>
            </w:pPr>
            <w:r w:rsidRPr="008431AF">
              <w:rPr>
                <w:sz w:val="20"/>
                <w:szCs w:val="20"/>
                <w:lang w:eastAsia="en-US"/>
              </w:rPr>
              <w:t xml:space="preserve">_____________________                  </w:t>
            </w:r>
            <w:r w:rsidRPr="008431AF">
              <w:rPr>
                <w:sz w:val="20"/>
                <w:szCs w:val="20"/>
                <w:lang w:eastAsia="en-US"/>
              </w:rPr>
              <w:fldChar w:fldCharType="begin"/>
            </w:r>
            <w:r w:rsidRPr="008431AF">
              <w:rPr>
                <w:sz w:val="20"/>
                <w:szCs w:val="20"/>
                <w:lang w:eastAsia="en-US"/>
              </w:rPr>
              <w:instrText xml:space="preserve"> MERGEFIELD  ДиректорИм  \* MERGEFORMAT </w:instrText>
            </w:r>
            <w:r w:rsidRPr="008431AF">
              <w:rPr>
                <w:sz w:val="20"/>
                <w:szCs w:val="20"/>
                <w:lang w:eastAsia="en-US"/>
              </w:rPr>
              <w:fldChar w:fldCharType="separate"/>
            </w:r>
            <w:r w:rsidRPr="008431AF">
              <w:rPr>
                <w:noProof/>
                <w:sz w:val="20"/>
                <w:szCs w:val="20"/>
                <w:lang w:eastAsia="en-US"/>
              </w:rPr>
              <w:t>«ДиректорИм»</w:t>
            </w:r>
            <w:r w:rsidRPr="008431AF">
              <w:rPr>
                <w:sz w:val="20"/>
                <w:szCs w:val="20"/>
                <w:lang w:eastAsia="en-US"/>
              </w:rPr>
              <w:fldChar w:fldCharType="end"/>
            </w:r>
          </w:p>
        </w:tc>
        <w:tc>
          <w:tcPr>
            <w:tcW w:w="5275" w:type="dxa"/>
          </w:tcPr>
          <w:p w:rsidR="00C20EB2" w:rsidRPr="008431AF" w:rsidRDefault="00C20EB2">
            <w:pPr>
              <w:numPr>
                <w:ilvl w:val="12"/>
                <w:numId w:val="0"/>
              </w:numPr>
              <w:rPr>
                <w:sz w:val="20"/>
                <w:szCs w:val="20"/>
              </w:rPr>
            </w:pPr>
          </w:p>
          <w:p w:rsidR="00C20EB2" w:rsidRPr="008431AF" w:rsidRDefault="00C20EB2">
            <w:pPr>
              <w:numPr>
                <w:ilvl w:val="12"/>
                <w:numId w:val="0"/>
              </w:numPr>
              <w:rPr>
                <w:sz w:val="20"/>
                <w:szCs w:val="20"/>
              </w:rPr>
            </w:pPr>
          </w:p>
          <w:p w:rsidR="00C20EB2" w:rsidRPr="008431AF" w:rsidRDefault="00C20EB2">
            <w:pPr>
              <w:numPr>
                <w:ilvl w:val="12"/>
                <w:numId w:val="0"/>
              </w:numPr>
              <w:rPr>
                <w:sz w:val="20"/>
                <w:szCs w:val="20"/>
              </w:rPr>
            </w:pPr>
            <w:r w:rsidRPr="008431AF">
              <w:rPr>
                <w:sz w:val="20"/>
                <w:szCs w:val="20"/>
              </w:rPr>
              <w:t xml:space="preserve">_____________________              </w:t>
            </w:r>
            <w:r w:rsidRPr="008431AF">
              <w:rPr>
                <w:sz w:val="20"/>
                <w:szCs w:val="20"/>
                <w:lang w:val="en-US"/>
              </w:rPr>
              <w:fldChar w:fldCharType="begin"/>
            </w:r>
            <w:r w:rsidRPr="008431AF">
              <w:rPr>
                <w:sz w:val="20"/>
                <w:szCs w:val="20"/>
                <w:lang w:val="en-US"/>
              </w:rPr>
              <w:instrText xml:space="preserve"> MERGEFIELD  ФИОИм  \* MERGEFORMAT </w:instrText>
            </w:r>
            <w:r w:rsidRPr="008431AF">
              <w:rPr>
                <w:sz w:val="20"/>
                <w:szCs w:val="20"/>
                <w:lang w:val="en-US"/>
              </w:rPr>
              <w:fldChar w:fldCharType="separate"/>
            </w:r>
            <w:r w:rsidRPr="008431AF">
              <w:rPr>
                <w:noProof/>
                <w:sz w:val="20"/>
                <w:szCs w:val="20"/>
              </w:rPr>
              <w:t>«ФИОИм»</w:t>
            </w:r>
            <w:r w:rsidRPr="008431AF">
              <w:rPr>
                <w:sz w:val="20"/>
                <w:szCs w:val="20"/>
                <w:lang w:val="en-US"/>
              </w:rPr>
              <w:fldChar w:fldCharType="end"/>
            </w:r>
          </w:p>
        </w:tc>
      </w:tr>
      <w:tr w:rsidR="00C20EB2" w:rsidRPr="008431AF" w:rsidTr="00657341">
        <w:tc>
          <w:tcPr>
            <w:tcW w:w="4968" w:type="dxa"/>
            <w:hideMark/>
          </w:tcPr>
          <w:p w:rsidR="00C20EB2" w:rsidRPr="008431AF" w:rsidRDefault="00C20EB2">
            <w:pPr>
              <w:numPr>
                <w:ilvl w:val="12"/>
                <w:numId w:val="0"/>
              </w:numPr>
              <w:spacing w:line="276" w:lineRule="auto"/>
              <w:rPr>
                <w:sz w:val="20"/>
                <w:szCs w:val="20"/>
                <w:lang w:eastAsia="en-US"/>
              </w:rPr>
            </w:pPr>
            <w:r w:rsidRPr="008431AF">
              <w:rPr>
                <w:sz w:val="20"/>
                <w:szCs w:val="20"/>
                <w:lang w:eastAsia="en-US"/>
              </w:rPr>
              <w:t>М.П.</w:t>
            </w:r>
          </w:p>
        </w:tc>
        <w:tc>
          <w:tcPr>
            <w:tcW w:w="5275" w:type="dxa"/>
            <w:hideMark/>
          </w:tcPr>
          <w:p w:rsidR="00C20EB2" w:rsidRPr="008431AF" w:rsidRDefault="00C20EB2">
            <w:pPr>
              <w:numPr>
                <w:ilvl w:val="12"/>
                <w:numId w:val="0"/>
              </w:numPr>
              <w:rPr>
                <w:sz w:val="20"/>
                <w:szCs w:val="20"/>
              </w:rPr>
            </w:pPr>
            <w:r w:rsidRPr="008431AF">
              <w:rPr>
                <w:sz w:val="20"/>
                <w:szCs w:val="20"/>
              </w:rPr>
              <w:t>М.П.</w:t>
            </w:r>
          </w:p>
        </w:tc>
      </w:tr>
    </w:tbl>
    <w:p w:rsidR="00202B09" w:rsidRPr="008431AF" w:rsidRDefault="00202B09" w:rsidP="00202B09">
      <w:pPr>
        <w:rPr>
          <w:sz w:val="20"/>
          <w:szCs w:val="20"/>
        </w:rPr>
        <w:sectPr w:rsidR="00202B09" w:rsidRPr="008431AF" w:rsidSect="008A5305">
          <w:headerReference w:type="default" r:id="rId14"/>
          <w:footerReference w:type="default" r:id="rId15"/>
          <w:pgSz w:w="11906" w:h="16838" w:code="9"/>
          <w:pgMar w:top="720" w:right="720" w:bottom="720" w:left="720" w:header="346" w:footer="592" w:gutter="0"/>
          <w:pgNumType w:start="1"/>
          <w:cols w:space="720"/>
          <w:docGrid w:linePitch="381"/>
        </w:sectPr>
      </w:pPr>
    </w:p>
    <w:p w:rsidR="00B65181" w:rsidRPr="0021154F" w:rsidRDefault="00B65181" w:rsidP="0021154F">
      <w:pPr>
        <w:pStyle w:val="ab"/>
        <w:tabs>
          <w:tab w:val="left" w:pos="6840"/>
          <w:tab w:val="right" w:pos="10466"/>
        </w:tabs>
        <w:jc w:val="left"/>
        <w:sectPr w:rsidR="00B65181" w:rsidRPr="0021154F" w:rsidSect="0021154F">
          <w:headerReference w:type="default" r:id="rId16"/>
          <w:footerReference w:type="default" r:id="rId17"/>
          <w:pgSz w:w="11906" w:h="16838"/>
          <w:pgMar w:top="426" w:right="720" w:bottom="720" w:left="720" w:header="57" w:footer="57" w:gutter="0"/>
          <w:cols w:space="720"/>
          <w:docGrid w:linePitch="381"/>
        </w:sectPr>
      </w:pPr>
    </w:p>
    <w:p w:rsidR="00202B09" w:rsidRPr="008431AF" w:rsidRDefault="00202B09" w:rsidP="00202B09">
      <w:pPr>
        <w:pStyle w:val="ab"/>
        <w:jc w:val="right"/>
        <w:rPr>
          <w:rFonts w:ascii="Times New Roman" w:hAnsi="Times New Roman"/>
          <w:sz w:val="20"/>
        </w:rPr>
      </w:pPr>
      <w:r w:rsidRPr="008431AF">
        <w:rPr>
          <w:rFonts w:ascii="Times New Roman" w:hAnsi="Times New Roman"/>
          <w:sz w:val="20"/>
        </w:rPr>
        <w:lastRenderedPageBreak/>
        <w:t xml:space="preserve">Приложение № 1 к </w:t>
      </w:r>
      <w:r w:rsidR="006815EF" w:rsidRPr="008431AF">
        <w:rPr>
          <w:rFonts w:ascii="Times New Roman" w:hAnsi="Times New Roman"/>
          <w:sz w:val="20"/>
        </w:rPr>
        <w:t>договору</w:t>
      </w:r>
      <w:r w:rsidRPr="008431AF">
        <w:rPr>
          <w:rFonts w:ascii="Times New Roman" w:hAnsi="Times New Roman"/>
          <w:sz w:val="20"/>
        </w:rPr>
        <w:t xml:space="preserve"> поставки газа</w:t>
      </w:r>
    </w:p>
    <w:p w:rsidR="00202B09" w:rsidRPr="008431AF" w:rsidRDefault="00202B09" w:rsidP="00202B09">
      <w:pPr>
        <w:pStyle w:val="ab"/>
        <w:jc w:val="right"/>
        <w:rPr>
          <w:rFonts w:ascii="Times New Roman" w:hAnsi="Times New Roman"/>
          <w:sz w:val="20"/>
        </w:rPr>
      </w:pPr>
      <w:r w:rsidRPr="008431AF">
        <w:rPr>
          <w:rFonts w:ascii="Times New Roman" w:hAnsi="Times New Roman"/>
          <w:sz w:val="20"/>
        </w:rPr>
        <w:t>№</w:t>
      </w:r>
      <w:r w:rsidRPr="008431AF">
        <w:rPr>
          <w:rFonts w:ascii="Times New Roman" w:hAnsi="Times New Roman"/>
          <w:sz w:val="20"/>
        </w:rPr>
        <w:fldChar w:fldCharType="begin"/>
      </w:r>
      <w:r w:rsidRPr="008431AF">
        <w:rPr>
          <w:rFonts w:ascii="Times New Roman" w:hAnsi="Times New Roman"/>
          <w:sz w:val="20"/>
        </w:rPr>
        <w:instrText xml:space="preserve"> MERGEFIELD  НомерДоговора  \* MERGEFORMAT </w:instrText>
      </w:r>
      <w:r w:rsidRPr="008431AF">
        <w:rPr>
          <w:rFonts w:ascii="Times New Roman" w:hAnsi="Times New Roman"/>
          <w:sz w:val="20"/>
        </w:rPr>
        <w:fldChar w:fldCharType="separate"/>
      </w:r>
      <w:r w:rsidRPr="008431AF">
        <w:rPr>
          <w:rFonts w:ascii="Times New Roman" w:hAnsi="Times New Roman"/>
          <w:noProof/>
          <w:sz w:val="20"/>
        </w:rPr>
        <w:t>«НомерДоговора»</w:t>
      </w:r>
      <w:r w:rsidRPr="008431AF">
        <w:rPr>
          <w:rFonts w:ascii="Times New Roman" w:hAnsi="Times New Roman"/>
          <w:sz w:val="20"/>
        </w:rPr>
        <w:fldChar w:fldCharType="end"/>
      </w:r>
      <w:r w:rsidRPr="008431AF">
        <w:rPr>
          <w:rFonts w:ascii="Times New Roman" w:hAnsi="Times New Roman"/>
          <w:sz w:val="20"/>
        </w:rPr>
        <w:t xml:space="preserve"> от </w:t>
      </w:r>
      <w:r w:rsidRPr="008431AF">
        <w:rPr>
          <w:rFonts w:ascii="Times New Roman" w:hAnsi="Times New Roman"/>
          <w:sz w:val="20"/>
        </w:rPr>
        <w:fldChar w:fldCharType="begin"/>
      </w:r>
      <w:r w:rsidRPr="008431AF">
        <w:rPr>
          <w:rFonts w:ascii="Times New Roman" w:hAnsi="Times New Roman"/>
          <w:sz w:val="20"/>
        </w:rPr>
        <w:instrText xml:space="preserve"> MERGEFIELD  ДатаЗакл  \* MERGEFORMAT </w:instrText>
      </w:r>
      <w:r w:rsidRPr="008431AF">
        <w:rPr>
          <w:rFonts w:ascii="Times New Roman" w:hAnsi="Times New Roman"/>
          <w:sz w:val="20"/>
        </w:rPr>
        <w:fldChar w:fldCharType="separate"/>
      </w:r>
      <w:r w:rsidRPr="008431AF">
        <w:rPr>
          <w:rFonts w:ascii="Times New Roman" w:hAnsi="Times New Roman"/>
          <w:noProof/>
          <w:sz w:val="20"/>
        </w:rPr>
        <w:t>«ДатаЗакл»</w:t>
      </w:r>
      <w:r w:rsidRPr="008431AF">
        <w:rPr>
          <w:rFonts w:ascii="Times New Roman" w:hAnsi="Times New Roman"/>
          <w:sz w:val="20"/>
        </w:rPr>
        <w:fldChar w:fldCharType="end"/>
      </w:r>
      <w:r w:rsidRPr="008431AF">
        <w:rPr>
          <w:rFonts w:ascii="Times New Roman" w:hAnsi="Times New Roman"/>
          <w:sz w:val="20"/>
        </w:rPr>
        <w:t xml:space="preserve"> г.</w:t>
      </w:r>
    </w:p>
    <w:p w:rsidR="00202B09" w:rsidRPr="008431AF" w:rsidRDefault="0021154F" w:rsidP="00BC70A1">
      <w:pPr>
        <w:rPr>
          <w:bCs/>
          <w:sz w:val="20"/>
        </w:rPr>
      </w:pPr>
      <w:r w:rsidRPr="008431AF">
        <w:rPr>
          <w:noProof/>
          <w:sz w:val="20"/>
          <w:szCs w:val="20"/>
        </w:rPr>
        <mc:AlternateContent>
          <mc:Choice Requires="wps">
            <w:drawing>
              <wp:anchor distT="0" distB="0" distL="114300" distR="114300" simplePos="0" relativeHeight="251657216" behindDoc="0" locked="0" layoutInCell="1" allowOverlap="1" wp14:anchorId="0F62CC5F" wp14:editId="5C47083D">
                <wp:simplePos x="0" y="0"/>
                <wp:positionH relativeFrom="column">
                  <wp:posOffset>4391025</wp:posOffset>
                </wp:positionH>
                <wp:positionV relativeFrom="paragraph">
                  <wp:posOffset>142240</wp:posOffset>
                </wp:positionV>
                <wp:extent cx="2143125" cy="247650"/>
                <wp:effectExtent l="0" t="0" r="28575"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247650"/>
                        </a:xfrm>
                        <a:prstGeom prst="rect">
                          <a:avLst/>
                        </a:prstGeom>
                        <a:solidFill>
                          <a:srgbClr val="FFFFFF"/>
                        </a:solidFill>
                        <a:ln w="9525">
                          <a:solidFill>
                            <a:srgbClr val="000000"/>
                          </a:solidFill>
                          <a:miter lim="800000"/>
                          <a:headEnd/>
                          <a:tailEnd/>
                        </a:ln>
                      </wps:spPr>
                      <wps:txbx>
                        <w:txbxContent>
                          <w:p w:rsidR="001631AC" w:rsidRPr="0021154F" w:rsidRDefault="001631AC" w:rsidP="00202B09">
                            <w:pPr>
                              <w:ind w:left="708" w:firstLine="708"/>
                              <w:rPr>
                                <w:sz w:val="22"/>
                                <w:szCs w:val="22"/>
                              </w:rPr>
                            </w:pPr>
                            <w:r w:rsidRPr="0021154F">
                              <w:rPr>
                                <w:sz w:val="22"/>
                                <w:szCs w:val="22"/>
                              </w:rPr>
                              <w:t>ШТРИХ-КОД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2CC5F" id="Прямоугольник 2" o:spid="_x0000_s1026" style="position:absolute;margin-left:345.75pt;margin-top:11.2pt;width:168.7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">
                <v:textbox>
                  <w:txbxContent>
                    <w:p w:rsidR="001631AC" w:rsidRPr="0021154F" w:rsidRDefault="001631AC" w:rsidP="00202B09">
                      <w:pPr>
                        <w:ind w:left="708" w:firstLine="708"/>
                        <w:rPr>
                          <w:sz w:val="22"/>
                          <w:szCs w:val="22"/>
                        </w:rPr>
                      </w:pPr>
                      <w:r w:rsidRPr="0021154F">
                        <w:rPr>
                          <w:sz w:val="22"/>
                          <w:szCs w:val="22"/>
                        </w:rPr>
                        <w:t>ШТРИХ-КОД</w:t>
                      </w:r>
                    </w:p>
                  </w:txbxContent>
                </v:textbox>
              </v:rect>
            </w:pict>
          </mc:Fallback>
        </mc:AlternateContent>
      </w:r>
    </w:p>
    <w:p w:rsidR="00202B09" w:rsidRPr="008431AF" w:rsidRDefault="00202B09" w:rsidP="00202B09">
      <w:pPr>
        <w:pStyle w:val="1"/>
        <w:rPr>
          <w:rFonts w:ascii="Times New Roman" w:hAnsi="Times New Roman"/>
          <w:b w:val="0"/>
          <w:bCs/>
          <w:sz w:val="20"/>
        </w:rPr>
      </w:pPr>
    </w:p>
    <w:p w:rsidR="00202B09" w:rsidRPr="008431AF" w:rsidRDefault="00202B09" w:rsidP="00202B09">
      <w:pPr>
        <w:pStyle w:val="1"/>
        <w:rPr>
          <w:rFonts w:ascii="Times New Roman" w:hAnsi="Times New Roman"/>
          <w:b w:val="0"/>
          <w:bCs/>
          <w:sz w:val="20"/>
        </w:rPr>
      </w:pPr>
      <w:r w:rsidRPr="008431AF">
        <w:rPr>
          <w:rFonts w:ascii="Times New Roman" w:hAnsi="Times New Roman"/>
          <w:b w:val="0"/>
          <w:bCs/>
          <w:sz w:val="20"/>
        </w:rPr>
        <w:t xml:space="preserve">А К Т № </w:t>
      </w:r>
      <w:r w:rsidRPr="008431AF">
        <w:rPr>
          <w:rFonts w:ascii="Times New Roman" w:hAnsi="Times New Roman"/>
          <w:b w:val="0"/>
          <w:bCs/>
          <w:sz w:val="20"/>
          <w:u w:val="none"/>
        </w:rPr>
        <w:t>_________</w:t>
      </w:r>
    </w:p>
    <w:p w:rsidR="00202B09" w:rsidRPr="008431AF" w:rsidRDefault="00202B09" w:rsidP="00202B09">
      <w:pPr>
        <w:jc w:val="center"/>
        <w:rPr>
          <w:b/>
          <w:sz w:val="20"/>
          <w:szCs w:val="20"/>
        </w:rPr>
      </w:pPr>
      <w:r w:rsidRPr="008431AF">
        <w:rPr>
          <w:b/>
          <w:sz w:val="20"/>
          <w:szCs w:val="20"/>
        </w:rPr>
        <w:t xml:space="preserve">поданного-принятого газа к договору поставки газа № </w:t>
      </w:r>
      <w:r w:rsidRPr="008431AF">
        <w:rPr>
          <w:b/>
          <w:sz w:val="20"/>
          <w:szCs w:val="20"/>
        </w:rPr>
        <w:fldChar w:fldCharType="begin"/>
      </w:r>
      <w:r w:rsidRPr="008431AF">
        <w:rPr>
          <w:b/>
          <w:sz w:val="20"/>
          <w:szCs w:val="20"/>
        </w:rPr>
        <w:instrText xml:space="preserve"> MERGEFIELD  НомерДоговора  \* MERGEFORMAT </w:instrText>
      </w:r>
      <w:r w:rsidRPr="008431AF">
        <w:rPr>
          <w:b/>
          <w:sz w:val="20"/>
          <w:szCs w:val="20"/>
        </w:rPr>
        <w:fldChar w:fldCharType="separate"/>
      </w:r>
      <w:r w:rsidRPr="008431AF">
        <w:rPr>
          <w:b/>
          <w:noProof/>
          <w:sz w:val="20"/>
          <w:szCs w:val="20"/>
        </w:rPr>
        <w:t>«НомерДоговора»</w:t>
      </w:r>
      <w:r w:rsidRPr="008431AF">
        <w:rPr>
          <w:b/>
          <w:sz w:val="20"/>
          <w:szCs w:val="20"/>
        </w:rPr>
        <w:fldChar w:fldCharType="end"/>
      </w:r>
      <w:r w:rsidRPr="008431AF">
        <w:rPr>
          <w:b/>
          <w:sz w:val="20"/>
          <w:szCs w:val="20"/>
        </w:rPr>
        <w:t xml:space="preserve"> от </w:t>
      </w:r>
      <w:r w:rsidRPr="008431AF">
        <w:rPr>
          <w:b/>
          <w:sz w:val="20"/>
          <w:szCs w:val="20"/>
        </w:rPr>
        <w:fldChar w:fldCharType="begin"/>
      </w:r>
      <w:r w:rsidRPr="008431AF">
        <w:rPr>
          <w:b/>
          <w:sz w:val="20"/>
          <w:szCs w:val="20"/>
        </w:rPr>
        <w:instrText xml:space="preserve"> MERGEFIELD  ДатаЗакл  \* MERGEFORMAT </w:instrText>
      </w:r>
      <w:r w:rsidRPr="008431AF">
        <w:rPr>
          <w:b/>
          <w:sz w:val="20"/>
          <w:szCs w:val="20"/>
        </w:rPr>
        <w:fldChar w:fldCharType="separate"/>
      </w:r>
      <w:r w:rsidRPr="008431AF">
        <w:rPr>
          <w:b/>
          <w:noProof/>
          <w:sz w:val="20"/>
          <w:szCs w:val="20"/>
        </w:rPr>
        <w:t>«ДатаЗакл»</w:t>
      </w:r>
      <w:r w:rsidRPr="008431AF">
        <w:rPr>
          <w:b/>
          <w:sz w:val="20"/>
          <w:szCs w:val="20"/>
        </w:rPr>
        <w:fldChar w:fldCharType="end"/>
      </w:r>
      <w:r w:rsidRPr="008431AF">
        <w:rPr>
          <w:b/>
          <w:sz w:val="20"/>
          <w:szCs w:val="20"/>
        </w:rPr>
        <w:t xml:space="preserve">г.  </w:t>
      </w:r>
    </w:p>
    <w:p w:rsidR="00202B09" w:rsidRPr="008431AF" w:rsidRDefault="00202B09" w:rsidP="00202B09">
      <w:pPr>
        <w:jc w:val="center"/>
        <w:rPr>
          <w:sz w:val="20"/>
          <w:szCs w:val="20"/>
          <w:vertAlign w:val="subscript"/>
        </w:rPr>
      </w:pPr>
      <w:r w:rsidRPr="008431AF">
        <w:rPr>
          <w:b/>
          <w:sz w:val="20"/>
          <w:szCs w:val="20"/>
        </w:rPr>
        <w:fldChar w:fldCharType="begin"/>
      </w:r>
      <w:r w:rsidRPr="008431AF">
        <w:rPr>
          <w:b/>
          <w:sz w:val="20"/>
          <w:szCs w:val="20"/>
        </w:rPr>
        <w:instrText xml:space="preserve"> MERGEFIELD  Покупатель  \* MERGEFORMAT </w:instrText>
      </w:r>
      <w:r w:rsidRPr="008431AF">
        <w:rPr>
          <w:b/>
          <w:sz w:val="20"/>
          <w:szCs w:val="20"/>
        </w:rPr>
        <w:fldChar w:fldCharType="separate"/>
      </w:r>
      <w:r w:rsidRPr="008431AF">
        <w:rPr>
          <w:b/>
          <w:noProof/>
          <w:sz w:val="20"/>
          <w:szCs w:val="20"/>
        </w:rPr>
        <w:t>«Покупатель»</w:t>
      </w:r>
      <w:r w:rsidRPr="008431AF">
        <w:rPr>
          <w:b/>
          <w:sz w:val="20"/>
          <w:szCs w:val="20"/>
        </w:rPr>
        <w:fldChar w:fldCharType="end"/>
      </w:r>
      <w:r w:rsidRPr="008431AF">
        <w:rPr>
          <w:sz w:val="20"/>
          <w:szCs w:val="20"/>
          <w:vertAlign w:val="subscript"/>
        </w:rPr>
        <w:t>___________________ (наименование точки подключения)</w:t>
      </w:r>
    </w:p>
    <w:p w:rsidR="00202B09" w:rsidRPr="008431AF" w:rsidRDefault="00E9192F" w:rsidP="00202B09">
      <w:pPr>
        <w:jc w:val="center"/>
        <w:rPr>
          <w:b/>
          <w:sz w:val="20"/>
          <w:szCs w:val="20"/>
        </w:rPr>
      </w:pPr>
      <w:r w:rsidRPr="008431AF">
        <w:rPr>
          <w:b/>
          <w:sz w:val="20"/>
          <w:szCs w:val="20"/>
        </w:rPr>
        <w:t xml:space="preserve">за _______________ </w:t>
      </w:r>
      <w:r w:rsidR="00202B09" w:rsidRPr="008431AF">
        <w:rPr>
          <w:b/>
          <w:sz w:val="20"/>
          <w:szCs w:val="20"/>
        </w:rPr>
        <w:t xml:space="preserve"> </w:t>
      </w:r>
      <w:r w:rsidR="00202B09" w:rsidRPr="008431AF">
        <w:rPr>
          <w:b/>
          <w:noProof/>
          <w:sz w:val="20"/>
          <w:szCs w:val="20"/>
        </w:rPr>
        <w:t>года</w:t>
      </w:r>
    </w:p>
    <w:p w:rsidR="00202B09" w:rsidRPr="008431AF" w:rsidRDefault="00202B09" w:rsidP="00202B09">
      <w:pPr>
        <w:widowControl w:val="0"/>
        <w:jc w:val="both"/>
        <w:rPr>
          <w:i/>
          <w:sz w:val="20"/>
          <w:szCs w:val="20"/>
        </w:rPr>
      </w:pPr>
      <w:r w:rsidRPr="008431AF">
        <w:rPr>
          <w:i/>
          <w:sz w:val="20"/>
          <w:szCs w:val="20"/>
        </w:rPr>
        <w:t>г. На</w:t>
      </w:r>
      <w:r w:rsidR="00E9192F" w:rsidRPr="008431AF">
        <w:rPr>
          <w:i/>
          <w:sz w:val="20"/>
          <w:szCs w:val="20"/>
        </w:rPr>
        <w:t>льчик</w:t>
      </w:r>
      <w:r w:rsidR="00E9192F" w:rsidRPr="008431AF">
        <w:rPr>
          <w:i/>
          <w:sz w:val="20"/>
          <w:szCs w:val="20"/>
        </w:rPr>
        <w:tab/>
      </w:r>
      <w:r w:rsidR="00E9192F" w:rsidRPr="008431AF">
        <w:rPr>
          <w:i/>
          <w:sz w:val="20"/>
          <w:szCs w:val="20"/>
        </w:rPr>
        <w:tab/>
      </w:r>
      <w:r w:rsidR="00E9192F" w:rsidRPr="008431AF">
        <w:rPr>
          <w:i/>
          <w:sz w:val="20"/>
          <w:szCs w:val="20"/>
        </w:rPr>
        <w:tab/>
      </w:r>
      <w:r w:rsidR="00E9192F" w:rsidRPr="008431AF">
        <w:rPr>
          <w:i/>
          <w:sz w:val="20"/>
          <w:szCs w:val="20"/>
        </w:rPr>
        <w:tab/>
      </w:r>
      <w:r w:rsidR="00E9192F" w:rsidRPr="008431AF">
        <w:rPr>
          <w:i/>
          <w:sz w:val="20"/>
          <w:szCs w:val="20"/>
        </w:rPr>
        <w:tab/>
      </w:r>
      <w:r w:rsidR="00E9192F" w:rsidRPr="008431AF">
        <w:rPr>
          <w:i/>
          <w:sz w:val="20"/>
          <w:szCs w:val="20"/>
        </w:rPr>
        <w:tab/>
      </w:r>
      <w:r w:rsidR="00E9192F" w:rsidRPr="008431AF">
        <w:rPr>
          <w:i/>
          <w:sz w:val="20"/>
          <w:szCs w:val="20"/>
        </w:rPr>
        <w:tab/>
      </w:r>
      <w:r w:rsidR="00E9192F" w:rsidRPr="008431AF">
        <w:rPr>
          <w:i/>
          <w:sz w:val="20"/>
          <w:szCs w:val="20"/>
        </w:rPr>
        <w:tab/>
      </w:r>
      <w:r w:rsidR="00E9192F" w:rsidRPr="008431AF">
        <w:rPr>
          <w:i/>
          <w:sz w:val="20"/>
          <w:szCs w:val="20"/>
        </w:rPr>
        <w:tab/>
      </w:r>
      <w:r w:rsidR="00E9192F" w:rsidRPr="008431AF">
        <w:rPr>
          <w:i/>
          <w:sz w:val="20"/>
          <w:szCs w:val="20"/>
        </w:rPr>
        <w:tab/>
        <w:t>_____________</w:t>
      </w:r>
      <w:r w:rsidRPr="008431AF">
        <w:rPr>
          <w:i/>
          <w:sz w:val="20"/>
          <w:szCs w:val="20"/>
        </w:rPr>
        <w:t xml:space="preserve"> г.</w:t>
      </w:r>
    </w:p>
    <w:p w:rsidR="00202B09" w:rsidRPr="008431AF" w:rsidRDefault="00202B09" w:rsidP="00202B09">
      <w:pPr>
        <w:ind w:firstLine="709"/>
        <w:jc w:val="both"/>
        <w:rPr>
          <w:sz w:val="20"/>
          <w:szCs w:val="20"/>
        </w:rPr>
      </w:pPr>
      <w:r w:rsidRPr="008431AF">
        <w:rPr>
          <w:sz w:val="20"/>
          <w:szCs w:val="20"/>
        </w:rPr>
        <w:t xml:space="preserve">Мы, нижеподписавшиеся, </w:t>
      </w:r>
      <w:r w:rsidRPr="008431AF">
        <w:rPr>
          <w:b/>
          <w:sz w:val="20"/>
          <w:szCs w:val="20"/>
        </w:rPr>
        <w:t>ООО «Газпром межрегионгаз Нальчик»</w:t>
      </w:r>
      <w:r w:rsidRPr="008431AF">
        <w:rPr>
          <w:sz w:val="20"/>
          <w:szCs w:val="20"/>
        </w:rPr>
        <w:t xml:space="preserve">,  </w:t>
      </w:r>
      <w:r w:rsidRPr="008431AF">
        <w:rPr>
          <w:bCs/>
          <w:iCs/>
          <w:sz w:val="20"/>
          <w:szCs w:val="20"/>
        </w:rPr>
        <w:t>именуемое</w:t>
      </w:r>
      <w:r w:rsidRPr="008431AF">
        <w:rPr>
          <w:bCs/>
          <w:sz w:val="20"/>
          <w:szCs w:val="20"/>
        </w:rPr>
        <w:t xml:space="preserve"> </w:t>
      </w:r>
      <w:r w:rsidRPr="008431AF">
        <w:rPr>
          <w:bCs/>
          <w:iCs/>
          <w:sz w:val="20"/>
          <w:szCs w:val="20"/>
        </w:rPr>
        <w:t>в дальнейшем</w:t>
      </w:r>
      <w:r w:rsidRPr="008431AF">
        <w:rPr>
          <w:iCs/>
          <w:sz w:val="20"/>
          <w:szCs w:val="20"/>
        </w:rPr>
        <w:t xml:space="preserve"> </w:t>
      </w:r>
      <w:r w:rsidRPr="008431AF">
        <w:rPr>
          <w:b/>
          <w:iCs/>
          <w:sz w:val="20"/>
          <w:szCs w:val="20"/>
        </w:rPr>
        <w:t>«Поставщик»</w:t>
      </w:r>
      <w:r w:rsidRPr="008431AF">
        <w:rPr>
          <w:iCs/>
          <w:sz w:val="20"/>
          <w:szCs w:val="20"/>
        </w:rPr>
        <w:t xml:space="preserve">, </w:t>
      </w:r>
      <w:r w:rsidRPr="008431AF">
        <w:rPr>
          <w:sz w:val="20"/>
          <w:szCs w:val="20"/>
        </w:rPr>
        <w:t xml:space="preserve">в лице генерального директора </w:t>
      </w:r>
      <w:r w:rsidRPr="008431AF">
        <w:rPr>
          <w:sz w:val="20"/>
          <w:szCs w:val="20"/>
        </w:rPr>
        <w:fldChar w:fldCharType="begin"/>
      </w:r>
      <w:r w:rsidRPr="008431AF">
        <w:rPr>
          <w:sz w:val="20"/>
          <w:szCs w:val="20"/>
        </w:rPr>
        <w:instrText xml:space="preserve"> MERGEFIELD  РеспубликаДиректорРод  \* MERGEFORMAT </w:instrText>
      </w:r>
      <w:r w:rsidRPr="008431AF">
        <w:rPr>
          <w:sz w:val="20"/>
          <w:szCs w:val="20"/>
        </w:rPr>
        <w:fldChar w:fldCharType="separate"/>
      </w:r>
      <w:r w:rsidRPr="008431AF">
        <w:rPr>
          <w:noProof/>
          <w:sz w:val="20"/>
          <w:szCs w:val="20"/>
        </w:rPr>
        <w:t>«ДиректорРод»</w:t>
      </w:r>
      <w:r w:rsidRPr="008431AF">
        <w:rPr>
          <w:sz w:val="20"/>
          <w:szCs w:val="20"/>
        </w:rPr>
        <w:fldChar w:fldCharType="end"/>
      </w:r>
      <w:r w:rsidRPr="008431AF">
        <w:rPr>
          <w:sz w:val="20"/>
          <w:szCs w:val="20"/>
        </w:rPr>
        <w:t xml:space="preserve">, действующего на основании Устава, и </w:t>
      </w:r>
      <w:r w:rsidRPr="008431AF">
        <w:rPr>
          <w:b/>
          <w:sz w:val="20"/>
          <w:szCs w:val="20"/>
        </w:rPr>
        <w:fldChar w:fldCharType="begin"/>
      </w:r>
      <w:r w:rsidRPr="008431AF">
        <w:rPr>
          <w:b/>
          <w:sz w:val="20"/>
          <w:szCs w:val="20"/>
        </w:rPr>
        <w:instrText xml:space="preserve"> MERGEFIELD  Покупатель  \* MERGEFORMAT </w:instrText>
      </w:r>
      <w:r w:rsidRPr="008431AF">
        <w:rPr>
          <w:b/>
          <w:sz w:val="20"/>
          <w:szCs w:val="20"/>
        </w:rPr>
        <w:fldChar w:fldCharType="separate"/>
      </w:r>
      <w:r w:rsidRPr="008431AF">
        <w:rPr>
          <w:b/>
          <w:noProof/>
          <w:sz w:val="20"/>
          <w:szCs w:val="20"/>
        </w:rPr>
        <w:t>«Покупатель»</w:t>
      </w:r>
      <w:r w:rsidRPr="008431AF">
        <w:rPr>
          <w:b/>
          <w:sz w:val="20"/>
          <w:szCs w:val="20"/>
        </w:rPr>
        <w:fldChar w:fldCharType="end"/>
      </w:r>
      <w:r w:rsidRPr="008431AF">
        <w:rPr>
          <w:sz w:val="20"/>
          <w:szCs w:val="20"/>
        </w:rPr>
        <w:t xml:space="preserve">, именуемое в дальнейшем </w:t>
      </w:r>
      <w:r w:rsidRPr="008431AF">
        <w:rPr>
          <w:b/>
          <w:bCs/>
          <w:sz w:val="20"/>
          <w:szCs w:val="20"/>
        </w:rPr>
        <w:t>«Покупатель»</w:t>
      </w:r>
      <w:r w:rsidRPr="008431AF">
        <w:rPr>
          <w:sz w:val="20"/>
          <w:szCs w:val="20"/>
        </w:rPr>
        <w:t xml:space="preserve">, </w:t>
      </w:r>
      <w:r w:rsidRPr="008431AF">
        <w:rPr>
          <w:sz w:val="20"/>
          <w:szCs w:val="20"/>
        </w:rPr>
        <w:fldChar w:fldCharType="begin"/>
      </w:r>
      <w:r w:rsidRPr="008431AF">
        <w:rPr>
          <w:sz w:val="20"/>
          <w:szCs w:val="20"/>
        </w:rPr>
        <w:instrText xml:space="preserve"> MERGEFIELD  ДолжностьРод  \* MERGEFORMAT </w:instrText>
      </w:r>
      <w:r w:rsidRPr="008431AF">
        <w:rPr>
          <w:sz w:val="20"/>
          <w:szCs w:val="20"/>
        </w:rPr>
        <w:fldChar w:fldCharType="separate"/>
      </w:r>
      <w:r w:rsidRPr="008431AF">
        <w:rPr>
          <w:noProof/>
          <w:sz w:val="20"/>
          <w:szCs w:val="20"/>
        </w:rPr>
        <w:t>«ДолжностьРод»</w:t>
      </w:r>
      <w:r w:rsidRPr="008431AF">
        <w:rPr>
          <w:sz w:val="20"/>
          <w:szCs w:val="20"/>
        </w:rPr>
        <w:fldChar w:fldCharType="end"/>
      </w:r>
      <w:r w:rsidRPr="008431AF">
        <w:rPr>
          <w:sz w:val="20"/>
          <w:szCs w:val="20"/>
        </w:rPr>
        <w:t xml:space="preserve"> составили настоящий акт о том, что за период </w:t>
      </w:r>
      <w:r w:rsidRPr="008431AF">
        <w:rPr>
          <w:w w:val="101"/>
          <w:sz w:val="20"/>
          <w:szCs w:val="20"/>
        </w:rPr>
        <w:t xml:space="preserve">с _______ по _________ </w:t>
      </w:r>
      <w:r w:rsidRPr="008431AF">
        <w:rPr>
          <w:sz w:val="20"/>
          <w:szCs w:val="20"/>
        </w:rPr>
        <w:t>:</w:t>
      </w:r>
    </w:p>
    <w:p w:rsidR="00202B09" w:rsidRPr="008431AF" w:rsidRDefault="00202B09" w:rsidP="00202B09">
      <w:pPr>
        <w:ind w:firstLine="720"/>
        <w:jc w:val="both"/>
        <w:rPr>
          <w:i/>
          <w:sz w:val="20"/>
          <w:szCs w:val="20"/>
        </w:rPr>
      </w:pPr>
      <w:r w:rsidRPr="008431AF">
        <w:rPr>
          <w:b/>
          <w:sz w:val="20"/>
          <w:szCs w:val="20"/>
        </w:rPr>
        <w:t>Поставщик</w:t>
      </w:r>
      <w:r w:rsidRPr="008431AF">
        <w:rPr>
          <w:sz w:val="20"/>
          <w:szCs w:val="20"/>
        </w:rPr>
        <w:t xml:space="preserve"> передал, а </w:t>
      </w:r>
      <w:r w:rsidRPr="008431AF">
        <w:rPr>
          <w:b/>
          <w:sz w:val="20"/>
          <w:szCs w:val="20"/>
        </w:rPr>
        <w:t>Покупатель</w:t>
      </w:r>
      <w:r w:rsidRPr="008431AF">
        <w:rPr>
          <w:sz w:val="20"/>
          <w:szCs w:val="20"/>
        </w:rPr>
        <w:t xml:space="preserve"> принял на _______________ </w:t>
      </w:r>
      <w:r w:rsidRPr="008431AF">
        <w:rPr>
          <w:i/>
          <w:sz w:val="20"/>
          <w:szCs w:val="20"/>
        </w:rPr>
        <w:t>(наименование точки подключения)</w:t>
      </w:r>
    </w:p>
    <w:p w:rsidR="00202B09" w:rsidRPr="008431AF" w:rsidRDefault="00202B09" w:rsidP="00202B09">
      <w:pPr>
        <w:ind w:firstLine="720"/>
        <w:jc w:val="both"/>
        <w:rPr>
          <w:sz w:val="20"/>
          <w:szCs w:val="20"/>
        </w:rPr>
      </w:pPr>
      <w:r w:rsidRPr="008431AF">
        <w:rPr>
          <w:sz w:val="20"/>
          <w:szCs w:val="20"/>
        </w:rPr>
        <w:t xml:space="preserve">газ горючий природный </w:t>
      </w:r>
      <w:r w:rsidRPr="008431AF">
        <w:rPr>
          <w:b/>
          <w:bCs/>
          <w:sz w:val="20"/>
          <w:szCs w:val="20"/>
        </w:rPr>
        <w:t>в</w:t>
      </w:r>
      <w:r w:rsidRPr="008431AF">
        <w:rPr>
          <w:b/>
          <w:sz w:val="20"/>
          <w:szCs w:val="20"/>
        </w:rPr>
        <w:t xml:space="preserve"> </w:t>
      </w:r>
      <w:r w:rsidRPr="008431AF">
        <w:rPr>
          <w:b/>
          <w:bCs/>
          <w:sz w:val="20"/>
          <w:szCs w:val="20"/>
        </w:rPr>
        <w:t xml:space="preserve">объёме ______________ </w:t>
      </w:r>
      <w:r w:rsidRPr="008431AF">
        <w:rPr>
          <w:b/>
          <w:sz w:val="20"/>
          <w:szCs w:val="20"/>
        </w:rPr>
        <w:t xml:space="preserve">тыс. куб. м. </w:t>
      </w:r>
      <w:r w:rsidRPr="008431AF">
        <w:rPr>
          <w:i/>
          <w:sz w:val="20"/>
          <w:szCs w:val="20"/>
        </w:rPr>
        <w:t>(объем прописью)</w:t>
      </w:r>
      <w:r w:rsidRPr="008431AF">
        <w:rPr>
          <w:sz w:val="20"/>
          <w:szCs w:val="20"/>
        </w:rPr>
        <w:t>,</w:t>
      </w:r>
    </w:p>
    <w:p w:rsidR="00202B09" w:rsidRPr="008431AF" w:rsidRDefault="00202B09" w:rsidP="00202B09">
      <w:pPr>
        <w:ind w:firstLine="720"/>
        <w:jc w:val="both"/>
        <w:rPr>
          <w:sz w:val="20"/>
          <w:szCs w:val="20"/>
        </w:rPr>
      </w:pPr>
      <w:r w:rsidRPr="008431AF">
        <w:rPr>
          <w:sz w:val="20"/>
          <w:szCs w:val="20"/>
        </w:rPr>
        <w:t xml:space="preserve">газ горючий природный потребленный сверх суточного договорного объема за все сутки месяца поставки </w:t>
      </w:r>
      <w:r w:rsidRPr="008431AF">
        <w:rPr>
          <w:b/>
          <w:sz w:val="20"/>
          <w:szCs w:val="20"/>
        </w:rPr>
        <w:t>в объеме</w:t>
      </w:r>
      <w:r w:rsidRPr="008431AF">
        <w:rPr>
          <w:sz w:val="20"/>
          <w:szCs w:val="20"/>
        </w:rPr>
        <w:t xml:space="preserve"> </w:t>
      </w:r>
      <w:r w:rsidRPr="008431AF">
        <w:rPr>
          <w:b/>
          <w:sz w:val="20"/>
          <w:szCs w:val="20"/>
        </w:rPr>
        <w:t>__________________</w:t>
      </w:r>
      <w:r w:rsidRPr="008431AF">
        <w:rPr>
          <w:sz w:val="20"/>
          <w:szCs w:val="20"/>
        </w:rPr>
        <w:t xml:space="preserve"> </w:t>
      </w:r>
      <w:r w:rsidRPr="008431AF">
        <w:rPr>
          <w:b/>
          <w:sz w:val="20"/>
          <w:szCs w:val="20"/>
        </w:rPr>
        <w:t>тыс.куб.м.</w:t>
      </w:r>
      <w:r w:rsidRPr="008431AF">
        <w:rPr>
          <w:sz w:val="20"/>
          <w:szCs w:val="20"/>
        </w:rPr>
        <w:t>,</w:t>
      </w:r>
    </w:p>
    <w:p w:rsidR="00202B09" w:rsidRPr="008431AF" w:rsidRDefault="00202B09" w:rsidP="00202B09">
      <w:pPr>
        <w:ind w:firstLine="720"/>
        <w:jc w:val="both"/>
        <w:rPr>
          <w:sz w:val="20"/>
          <w:szCs w:val="20"/>
        </w:rPr>
      </w:pPr>
      <w:r w:rsidRPr="008431AF">
        <w:rPr>
          <w:sz w:val="20"/>
          <w:szCs w:val="20"/>
        </w:rPr>
        <w:t xml:space="preserve">газ горючий природный выбранный сверх норм, предусмотренных Графиком №1 и № 2 </w:t>
      </w:r>
      <w:r w:rsidRPr="008431AF">
        <w:rPr>
          <w:b/>
          <w:sz w:val="20"/>
          <w:szCs w:val="20"/>
        </w:rPr>
        <w:t>в объеме</w:t>
      </w:r>
      <w:r w:rsidRPr="008431AF">
        <w:rPr>
          <w:sz w:val="20"/>
          <w:szCs w:val="20"/>
        </w:rPr>
        <w:t xml:space="preserve"> </w:t>
      </w:r>
      <w:r w:rsidRPr="008431AF">
        <w:rPr>
          <w:b/>
          <w:sz w:val="20"/>
          <w:szCs w:val="20"/>
        </w:rPr>
        <w:t>_________________</w:t>
      </w:r>
      <w:r w:rsidRPr="008431AF">
        <w:rPr>
          <w:sz w:val="20"/>
          <w:szCs w:val="20"/>
        </w:rPr>
        <w:t xml:space="preserve"> </w:t>
      </w:r>
      <w:r w:rsidRPr="008431AF">
        <w:rPr>
          <w:b/>
          <w:sz w:val="20"/>
          <w:szCs w:val="20"/>
        </w:rPr>
        <w:t>тыс.куб.м.</w:t>
      </w:r>
      <w:r w:rsidRPr="008431AF">
        <w:rPr>
          <w:sz w:val="20"/>
          <w:szCs w:val="20"/>
        </w:rPr>
        <w:t>,</w:t>
      </w:r>
    </w:p>
    <w:p w:rsidR="00202B09" w:rsidRPr="008431AF" w:rsidRDefault="00202B09" w:rsidP="00202B09">
      <w:pPr>
        <w:ind w:firstLine="720"/>
        <w:jc w:val="both"/>
        <w:rPr>
          <w:sz w:val="20"/>
          <w:szCs w:val="20"/>
        </w:rPr>
      </w:pPr>
      <w:r w:rsidRPr="008431AF">
        <w:rPr>
          <w:sz w:val="20"/>
          <w:szCs w:val="20"/>
        </w:rPr>
        <w:t>согласно ежесуточным данным, отраженным в таблице настоящего Акта.</w:t>
      </w:r>
    </w:p>
    <w:p w:rsidR="00202B09" w:rsidRPr="008431AF" w:rsidRDefault="00202B09" w:rsidP="00202B09">
      <w:pPr>
        <w:ind w:firstLine="708"/>
        <w:rPr>
          <w:sz w:val="20"/>
          <w:szCs w:val="20"/>
        </w:rPr>
      </w:pPr>
      <w:r w:rsidRPr="008431AF">
        <w:rPr>
          <w:sz w:val="20"/>
          <w:szCs w:val="20"/>
        </w:rPr>
        <w:t>Фактическая объемная теплота сгорания _____________ ккал/куб. м.</w:t>
      </w:r>
    </w:p>
    <w:p w:rsidR="00202B09" w:rsidRPr="008431AF" w:rsidRDefault="00202B09" w:rsidP="00202B09">
      <w:pPr>
        <w:ind w:firstLine="708"/>
        <w:jc w:val="right"/>
        <w:rPr>
          <w:i/>
          <w:sz w:val="20"/>
          <w:szCs w:val="20"/>
        </w:rPr>
      </w:pPr>
      <w:r w:rsidRPr="008431AF">
        <w:rPr>
          <w:i/>
          <w:sz w:val="20"/>
          <w:szCs w:val="20"/>
        </w:rPr>
        <w:t>тыс.куб.м.</w:t>
      </w:r>
    </w:p>
    <w:tbl>
      <w:tblPr>
        <w:tblW w:w="110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08"/>
        <w:gridCol w:w="993"/>
        <w:gridCol w:w="1062"/>
        <w:gridCol w:w="922"/>
        <w:gridCol w:w="1418"/>
        <w:gridCol w:w="567"/>
        <w:gridCol w:w="718"/>
        <w:gridCol w:w="841"/>
        <w:gridCol w:w="993"/>
        <w:gridCol w:w="992"/>
        <w:gridCol w:w="1275"/>
      </w:tblGrid>
      <w:tr w:rsidR="00202B09" w:rsidRPr="008431AF" w:rsidTr="008141D8">
        <w:tc>
          <w:tcPr>
            <w:tcW w:w="534" w:type="dxa"/>
            <w:tcBorders>
              <w:top w:val="single" w:sz="4" w:space="0" w:color="auto"/>
              <w:left w:val="single" w:sz="4" w:space="0" w:color="auto"/>
              <w:bottom w:val="single" w:sz="4" w:space="0" w:color="auto"/>
              <w:right w:val="single" w:sz="4" w:space="0" w:color="auto"/>
            </w:tcBorders>
            <w:hideMark/>
          </w:tcPr>
          <w:p w:rsidR="00202B09" w:rsidRPr="0021154F" w:rsidRDefault="00202B09">
            <w:pPr>
              <w:jc w:val="center"/>
              <w:rPr>
                <w:sz w:val="18"/>
                <w:szCs w:val="18"/>
              </w:rPr>
            </w:pPr>
            <w:r w:rsidRPr="0021154F">
              <w:rPr>
                <w:sz w:val="18"/>
                <w:szCs w:val="18"/>
              </w:rPr>
              <w:t>Дата</w:t>
            </w:r>
          </w:p>
        </w:tc>
        <w:tc>
          <w:tcPr>
            <w:tcW w:w="708" w:type="dxa"/>
            <w:tcBorders>
              <w:top w:val="single" w:sz="4" w:space="0" w:color="auto"/>
              <w:left w:val="single" w:sz="4" w:space="0" w:color="auto"/>
              <w:bottom w:val="single" w:sz="4" w:space="0" w:color="auto"/>
              <w:right w:val="single" w:sz="4" w:space="0" w:color="auto"/>
            </w:tcBorders>
            <w:hideMark/>
          </w:tcPr>
          <w:p w:rsidR="00202B09" w:rsidRPr="0021154F" w:rsidRDefault="00202B09">
            <w:pPr>
              <w:jc w:val="center"/>
              <w:rPr>
                <w:sz w:val="18"/>
                <w:szCs w:val="18"/>
              </w:rPr>
            </w:pPr>
            <w:r w:rsidRPr="0021154F">
              <w:rPr>
                <w:sz w:val="18"/>
                <w:szCs w:val="18"/>
              </w:rPr>
              <w:t>Суточный договорной</w:t>
            </w:r>
          </w:p>
          <w:p w:rsidR="00202B09" w:rsidRPr="0021154F" w:rsidRDefault="00202B09">
            <w:pPr>
              <w:jc w:val="center"/>
              <w:rPr>
                <w:sz w:val="18"/>
                <w:szCs w:val="18"/>
              </w:rPr>
            </w:pPr>
            <w:r w:rsidRPr="0021154F">
              <w:rPr>
                <w:sz w:val="18"/>
                <w:szCs w:val="18"/>
              </w:rPr>
              <w:t>объем*</w:t>
            </w:r>
          </w:p>
        </w:tc>
        <w:tc>
          <w:tcPr>
            <w:tcW w:w="993" w:type="dxa"/>
            <w:tcBorders>
              <w:top w:val="single" w:sz="4" w:space="0" w:color="auto"/>
              <w:left w:val="single" w:sz="4" w:space="0" w:color="auto"/>
              <w:bottom w:val="single" w:sz="4" w:space="0" w:color="auto"/>
              <w:right w:val="single" w:sz="4" w:space="0" w:color="auto"/>
            </w:tcBorders>
            <w:hideMark/>
          </w:tcPr>
          <w:p w:rsidR="00202B09" w:rsidRPr="0021154F" w:rsidRDefault="00202B09">
            <w:pPr>
              <w:jc w:val="center"/>
              <w:rPr>
                <w:sz w:val="18"/>
                <w:szCs w:val="18"/>
              </w:rPr>
            </w:pPr>
            <w:r w:rsidRPr="0021154F">
              <w:rPr>
                <w:sz w:val="18"/>
                <w:szCs w:val="18"/>
              </w:rPr>
              <w:t>Минимальный суточный объем</w:t>
            </w:r>
          </w:p>
        </w:tc>
        <w:tc>
          <w:tcPr>
            <w:tcW w:w="1062" w:type="dxa"/>
            <w:tcBorders>
              <w:top w:val="single" w:sz="4" w:space="0" w:color="auto"/>
              <w:left w:val="single" w:sz="4" w:space="0" w:color="auto"/>
              <w:bottom w:val="single" w:sz="4" w:space="0" w:color="auto"/>
              <w:right w:val="single" w:sz="4" w:space="0" w:color="auto"/>
            </w:tcBorders>
            <w:hideMark/>
          </w:tcPr>
          <w:p w:rsidR="00202B09" w:rsidRPr="0021154F" w:rsidRDefault="00202B09">
            <w:pPr>
              <w:jc w:val="center"/>
              <w:rPr>
                <w:sz w:val="18"/>
                <w:szCs w:val="18"/>
              </w:rPr>
            </w:pPr>
            <w:r w:rsidRPr="0021154F">
              <w:rPr>
                <w:sz w:val="18"/>
                <w:szCs w:val="18"/>
              </w:rPr>
              <w:t>Максимальный суточный объем</w:t>
            </w:r>
          </w:p>
        </w:tc>
        <w:tc>
          <w:tcPr>
            <w:tcW w:w="922" w:type="dxa"/>
            <w:tcBorders>
              <w:top w:val="single" w:sz="4" w:space="0" w:color="auto"/>
              <w:left w:val="single" w:sz="4" w:space="0" w:color="auto"/>
              <w:bottom w:val="single" w:sz="4" w:space="0" w:color="auto"/>
              <w:right w:val="single" w:sz="4" w:space="0" w:color="auto"/>
            </w:tcBorders>
            <w:hideMark/>
          </w:tcPr>
          <w:p w:rsidR="00202B09" w:rsidRPr="0021154F" w:rsidRDefault="00202B09">
            <w:pPr>
              <w:jc w:val="center"/>
              <w:rPr>
                <w:sz w:val="18"/>
                <w:szCs w:val="18"/>
              </w:rPr>
            </w:pPr>
            <w:r w:rsidRPr="0021154F">
              <w:rPr>
                <w:sz w:val="18"/>
                <w:szCs w:val="18"/>
              </w:rPr>
              <w:t>Фактический объем принятого газа</w:t>
            </w:r>
          </w:p>
        </w:tc>
        <w:tc>
          <w:tcPr>
            <w:tcW w:w="1418" w:type="dxa"/>
            <w:tcBorders>
              <w:top w:val="single" w:sz="4" w:space="0" w:color="auto"/>
              <w:left w:val="single" w:sz="4" w:space="0" w:color="auto"/>
              <w:bottom w:val="single" w:sz="4" w:space="0" w:color="auto"/>
              <w:right w:val="single" w:sz="4" w:space="0" w:color="auto"/>
            </w:tcBorders>
            <w:hideMark/>
          </w:tcPr>
          <w:p w:rsidR="00202B09" w:rsidRPr="0021154F" w:rsidRDefault="00202B09">
            <w:pPr>
              <w:jc w:val="center"/>
              <w:rPr>
                <w:sz w:val="18"/>
                <w:szCs w:val="18"/>
              </w:rPr>
            </w:pPr>
            <w:r w:rsidRPr="0021154F">
              <w:rPr>
                <w:sz w:val="18"/>
                <w:szCs w:val="18"/>
              </w:rPr>
              <w:t>Перерасход газа за каждые сутки от максимального суточного договорного объема</w:t>
            </w:r>
          </w:p>
        </w:tc>
        <w:tc>
          <w:tcPr>
            <w:tcW w:w="567" w:type="dxa"/>
            <w:tcBorders>
              <w:top w:val="single" w:sz="4" w:space="0" w:color="auto"/>
              <w:left w:val="single" w:sz="4" w:space="0" w:color="auto"/>
              <w:bottom w:val="single" w:sz="4" w:space="0" w:color="auto"/>
              <w:right w:val="single" w:sz="4" w:space="0" w:color="auto"/>
            </w:tcBorders>
            <w:hideMark/>
          </w:tcPr>
          <w:p w:rsidR="00202B09" w:rsidRPr="0021154F" w:rsidRDefault="00202B09">
            <w:pPr>
              <w:jc w:val="center"/>
              <w:rPr>
                <w:sz w:val="18"/>
                <w:szCs w:val="18"/>
              </w:rPr>
            </w:pPr>
            <w:r w:rsidRPr="0021154F">
              <w:rPr>
                <w:sz w:val="18"/>
                <w:szCs w:val="18"/>
              </w:rPr>
              <w:t>Дата</w:t>
            </w:r>
          </w:p>
        </w:tc>
        <w:tc>
          <w:tcPr>
            <w:tcW w:w="718" w:type="dxa"/>
            <w:tcBorders>
              <w:top w:val="single" w:sz="4" w:space="0" w:color="auto"/>
              <w:left w:val="single" w:sz="4" w:space="0" w:color="auto"/>
              <w:bottom w:val="single" w:sz="4" w:space="0" w:color="auto"/>
              <w:right w:val="single" w:sz="4" w:space="0" w:color="auto"/>
            </w:tcBorders>
            <w:hideMark/>
          </w:tcPr>
          <w:p w:rsidR="00202B09" w:rsidRPr="0021154F" w:rsidRDefault="00202B09">
            <w:pPr>
              <w:jc w:val="center"/>
              <w:rPr>
                <w:sz w:val="18"/>
                <w:szCs w:val="18"/>
              </w:rPr>
            </w:pPr>
            <w:r w:rsidRPr="0021154F">
              <w:rPr>
                <w:sz w:val="18"/>
                <w:szCs w:val="18"/>
              </w:rPr>
              <w:t>Суточный договорной объем*</w:t>
            </w:r>
          </w:p>
        </w:tc>
        <w:tc>
          <w:tcPr>
            <w:tcW w:w="841" w:type="dxa"/>
            <w:tcBorders>
              <w:top w:val="single" w:sz="4" w:space="0" w:color="auto"/>
              <w:left w:val="single" w:sz="4" w:space="0" w:color="auto"/>
              <w:bottom w:val="single" w:sz="4" w:space="0" w:color="auto"/>
              <w:right w:val="single" w:sz="4" w:space="0" w:color="auto"/>
            </w:tcBorders>
            <w:hideMark/>
          </w:tcPr>
          <w:p w:rsidR="00202B09" w:rsidRPr="0021154F" w:rsidRDefault="00202B09">
            <w:pPr>
              <w:jc w:val="center"/>
              <w:rPr>
                <w:sz w:val="18"/>
                <w:szCs w:val="18"/>
              </w:rPr>
            </w:pPr>
            <w:r w:rsidRPr="0021154F">
              <w:rPr>
                <w:sz w:val="18"/>
                <w:szCs w:val="18"/>
              </w:rPr>
              <w:t>Минимальный суточный объем</w:t>
            </w:r>
          </w:p>
        </w:tc>
        <w:tc>
          <w:tcPr>
            <w:tcW w:w="993" w:type="dxa"/>
            <w:tcBorders>
              <w:top w:val="single" w:sz="4" w:space="0" w:color="auto"/>
              <w:left w:val="single" w:sz="4" w:space="0" w:color="auto"/>
              <w:bottom w:val="single" w:sz="4" w:space="0" w:color="auto"/>
              <w:right w:val="single" w:sz="4" w:space="0" w:color="auto"/>
            </w:tcBorders>
            <w:hideMark/>
          </w:tcPr>
          <w:p w:rsidR="00202B09" w:rsidRPr="0021154F" w:rsidRDefault="00202B09">
            <w:pPr>
              <w:jc w:val="center"/>
              <w:rPr>
                <w:sz w:val="18"/>
                <w:szCs w:val="18"/>
              </w:rPr>
            </w:pPr>
            <w:r w:rsidRPr="0021154F">
              <w:rPr>
                <w:sz w:val="18"/>
                <w:szCs w:val="18"/>
              </w:rPr>
              <w:t>Максимальный суточный объем</w:t>
            </w:r>
          </w:p>
        </w:tc>
        <w:tc>
          <w:tcPr>
            <w:tcW w:w="992" w:type="dxa"/>
            <w:tcBorders>
              <w:top w:val="single" w:sz="4" w:space="0" w:color="auto"/>
              <w:left w:val="single" w:sz="4" w:space="0" w:color="auto"/>
              <w:bottom w:val="single" w:sz="4" w:space="0" w:color="auto"/>
              <w:right w:val="single" w:sz="4" w:space="0" w:color="auto"/>
            </w:tcBorders>
            <w:hideMark/>
          </w:tcPr>
          <w:p w:rsidR="00202B09" w:rsidRPr="0021154F" w:rsidRDefault="00202B09">
            <w:pPr>
              <w:jc w:val="center"/>
              <w:rPr>
                <w:sz w:val="18"/>
                <w:szCs w:val="18"/>
              </w:rPr>
            </w:pPr>
            <w:r w:rsidRPr="0021154F">
              <w:rPr>
                <w:sz w:val="18"/>
                <w:szCs w:val="18"/>
              </w:rPr>
              <w:t>Фактический объем принятого газа</w:t>
            </w:r>
          </w:p>
        </w:tc>
        <w:tc>
          <w:tcPr>
            <w:tcW w:w="1275" w:type="dxa"/>
            <w:tcBorders>
              <w:top w:val="single" w:sz="4" w:space="0" w:color="auto"/>
              <w:left w:val="single" w:sz="4" w:space="0" w:color="auto"/>
              <w:bottom w:val="single" w:sz="4" w:space="0" w:color="auto"/>
              <w:right w:val="single" w:sz="4" w:space="0" w:color="auto"/>
            </w:tcBorders>
            <w:hideMark/>
          </w:tcPr>
          <w:p w:rsidR="00202B09" w:rsidRPr="0021154F" w:rsidRDefault="00202B09">
            <w:pPr>
              <w:jc w:val="center"/>
              <w:rPr>
                <w:sz w:val="18"/>
                <w:szCs w:val="18"/>
              </w:rPr>
            </w:pPr>
            <w:r w:rsidRPr="0021154F">
              <w:rPr>
                <w:sz w:val="18"/>
                <w:szCs w:val="18"/>
              </w:rPr>
              <w:t>Перерасход газа за каждые сутки от максимального суточного договорного объема</w:t>
            </w:r>
          </w:p>
        </w:tc>
      </w:tr>
      <w:tr w:rsidR="00202B09" w:rsidRPr="008431AF" w:rsidTr="008141D8">
        <w:tc>
          <w:tcPr>
            <w:tcW w:w="534" w:type="dxa"/>
            <w:tcBorders>
              <w:top w:val="single" w:sz="4" w:space="0" w:color="auto"/>
              <w:left w:val="single" w:sz="4" w:space="0" w:color="auto"/>
              <w:bottom w:val="single" w:sz="4" w:space="0" w:color="auto"/>
              <w:right w:val="single" w:sz="4" w:space="0" w:color="auto"/>
            </w:tcBorders>
            <w:hideMark/>
          </w:tcPr>
          <w:p w:rsidR="00202B09" w:rsidRPr="008431AF" w:rsidRDefault="00202B09">
            <w:pPr>
              <w:jc w:val="center"/>
              <w:rPr>
                <w:b/>
                <w:sz w:val="20"/>
                <w:szCs w:val="20"/>
              </w:rPr>
            </w:pPr>
            <w:r w:rsidRPr="008431AF">
              <w:rPr>
                <w:b/>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202B09" w:rsidRPr="008431AF" w:rsidRDefault="00202B09">
            <w:pPr>
              <w:jc w:val="center"/>
              <w:rPr>
                <w:b/>
                <w:sz w:val="20"/>
                <w:szCs w:val="20"/>
              </w:rPr>
            </w:pPr>
            <w:r w:rsidRPr="008431AF">
              <w:rPr>
                <w:b/>
                <w:sz w:val="20"/>
                <w:szCs w:val="20"/>
              </w:rPr>
              <w:t>2</w:t>
            </w:r>
          </w:p>
        </w:tc>
        <w:tc>
          <w:tcPr>
            <w:tcW w:w="993" w:type="dxa"/>
            <w:tcBorders>
              <w:top w:val="single" w:sz="4" w:space="0" w:color="auto"/>
              <w:left w:val="single" w:sz="4" w:space="0" w:color="auto"/>
              <w:bottom w:val="single" w:sz="4" w:space="0" w:color="auto"/>
              <w:right w:val="single" w:sz="4" w:space="0" w:color="auto"/>
            </w:tcBorders>
            <w:hideMark/>
          </w:tcPr>
          <w:p w:rsidR="00202B09" w:rsidRPr="008431AF" w:rsidRDefault="00202B09">
            <w:pPr>
              <w:jc w:val="center"/>
              <w:rPr>
                <w:b/>
                <w:sz w:val="20"/>
                <w:szCs w:val="20"/>
              </w:rPr>
            </w:pPr>
            <w:r w:rsidRPr="008431AF">
              <w:rPr>
                <w:b/>
                <w:sz w:val="20"/>
                <w:szCs w:val="20"/>
              </w:rPr>
              <w:t>3</w:t>
            </w:r>
          </w:p>
        </w:tc>
        <w:tc>
          <w:tcPr>
            <w:tcW w:w="1062" w:type="dxa"/>
            <w:tcBorders>
              <w:top w:val="single" w:sz="4" w:space="0" w:color="auto"/>
              <w:left w:val="single" w:sz="4" w:space="0" w:color="auto"/>
              <w:bottom w:val="single" w:sz="4" w:space="0" w:color="auto"/>
              <w:right w:val="single" w:sz="4" w:space="0" w:color="auto"/>
            </w:tcBorders>
            <w:hideMark/>
          </w:tcPr>
          <w:p w:rsidR="00202B09" w:rsidRPr="008431AF" w:rsidRDefault="00202B09">
            <w:pPr>
              <w:jc w:val="center"/>
              <w:rPr>
                <w:b/>
                <w:sz w:val="20"/>
                <w:szCs w:val="20"/>
              </w:rPr>
            </w:pPr>
            <w:r w:rsidRPr="008431AF">
              <w:rPr>
                <w:b/>
                <w:sz w:val="20"/>
                <w:szCs w:val="20"/>
              </w:rPr>
              <w:t>4</w:t>
            </w:r>
          </w:p>
        </w:tc>
        <w:tc>
          <w:tcPr>
            <w:tcW w:w="922" w:type="dxa"/>
            <w:tcBorders>
              <w:top w:val="single" w:sz="4" w:space="0" w:color="auto"/>
              <w:left w:val="single" w:sz="4" w:space="0" w:color="auto"/>
              <w:bottom w:val="single" w:sz="4" w:space="0" w:color="auto"/>
              <w:right w:val="single" w:sz="4" w:space="0" w:color="auto"/>
            </w:tcBorders>
            <w:hideMark/>
          </w:tcPr>
          <w:p w:rsidR="00202B09" w:rsidRPr="008431AF" w:rsidRDefault="00202B09">
            <w:pPr>
              <w:jc w:val="center"/>
              <w:rPr>
                <w:b/>
                <w:sz w:val="20"/>
                <w:szCs w:val="20"/>
              </w:rPr>
            </w:pPr>
            <w:r w:rsidRPr="008431AF">
              <w:rPr>
                <w:b/>
                <w:sz w:val="20"/>
                <w:szCs w:val="20"/>
              </w:rPr>
              <w:t>5</w:t>
            </w:r>
          </w:p>
        </w:tc>
        <w:tc>
          <w:tcPr>
            <w:tcW w:w="1418" w:type="dxa"/>
            <w:tcBorders>
              <w:top w:val="single" w:sz="4" w:space="0" w:color="auto"/>
              <w:left w:val="single" w:sz="4" w:space="0" w:color="auto"/>
              <w:bottom w:val="single" w:sz="4" w:space="0" w:color="auto"/>
              <w:right w:val="single" w:sz="4" w:space="0" w:color="auto"/>
            </w:tcBorders>
            <w:hideMark/>
          </w:tcPr>
          <w:p w:rsidR="00202B09" w:rsidRPr="008431AF" w:rsidRDefault="00202B09">
            <w:pPr>
              <w:jc w:val="center"/>
              <w:rPr>
                <w:b/>
                <w:sz w:val="20"/>
                <w:szCs w:val="20"/>
              </w:rPr>
            </w:pPr>
            <w:r w:rsidRPr="008431AF">
              <w:rPr>
                <w:b/>
                <w:sz w:val="20"/>
                <w:szCs w:val="20"/>
              </w:rPr>
              <w:t>6=5-4</w:t>
            </w:r>
          </w:p>
        </w:tc>
        <w:tc>
          <w:tcPr>
            <w:tcW w:w="567" w:type="dxa"/>
            <w:tcBorders>
              <w:top w:val="single" w:sz="4" w:space="0" w:color="auto"/>
              <w:left w:val="single" w:sz="4" w:space="0" w:color="auto"/>
              <w:bottom w:val="single" w:sz="4" w:space="0" w:color="auto"/>
              <w:right w:val="single" w:sz="4" w:space="0" w:color="auto"/>
            </w:tcBorders>
            <w:hideMark/>
          </w:tcPr>
          <w:p w:rsidR="00202B09" w:rsidRPr="008431AF" w:rsidRDefault="00202B09">
            <w:pPr>
              <w:jc w:val="center"/>
              <w:rPr>
                <w:b/>
                <w:sz w:val="20"/>
                <w:szCs w:val="20"/>
              </w:rPr>
            </w:pPr>
            <w:r w:rsidRPr="008431AF">
              <w:rPr>
                <w:b/>
                <w:sz w:val="20"/>
                <w:szCs w:val="20"/>
              </w:rPr>
              <w:t>1</w:t>
            </w:r>
          </w:p>
        </w:tc>
        <w:tc>
          <w:tcPr>
            <w:tcW w:w="718" w:type="dxa"/>
            <w:tcBorders>
              <w:top w:val="single" w:sz="4" w:space="0" w:color="auto"/>
              <w:left w:val="single" w:sz="4" w:space="0" w:color="auto"/>
              <w:bottom w:val="single" w:sz="4" w:space="0" w:color="auto"/>
              <w:right w:val="single" w:sz="4" w:space="0" w:color="auto"/>
            </w:tcBorders>
            <w:hideMark/>
          </w:tcPr>
          <w:p w:rsidR="00202B09" w:rsidRPr="008431AF" w:rsidRDefault="00202B09">
            <w:pPr>
              <w:jc w:val="center"/>
              <w:rPr>
                <w:b/>
                <w:sz w:val="20"/>
                <w:szCs w:val="20"/>
              </w:rPr>
            </w:pPr>
            <w:r w:rsidRPr="008431AF">
              <w:rPr>
                <w:b/>
                <w:sz w:val="20"/>
                <w:szCs w:val="20"/>
              </w:rPr>
              <w:t>2</w:t>
            </w:r>
          </w:p>
        </w:tc>
        <w:tc>
          <w:tcPr>
            <w:tcW w:w="841" w:type="dxa"/>
            <w:tcBorders>
              <w:top w:val="single" w:sz="4" w:space="0" w:color="auto"/>
              <w:left w:val="single" w:sz="4" w:space="0" w:color="auto"/>
              <w:bottom w:val="single" w:sz="4" w:space="0" w:color="auto"/>
              <w:right w:val="single" w:sz="4" w:space="0" w:color="auto"/>
            </w:tcBorders>
            <w:hideMark/>
          </w:tcPr>
          <w:p w:rsidR="00202B09" w:rsidRPr="008431AF" w:rsidRDefault="00202B09">
            <w:pPr>
              <w:jc w:val="center"/>
              <w:rPr>
                <w:b/>
                <w:sz w:val="20"/>
                <w:szCs w:val="20"/>
              </w:rPr>
            </w:pPr>
            <w:r w:rsidRPr="008431AF">
              <w:rPr>
                <w:b/>
                <w:sz w:val="20"/>
                <w:szCs w:val="20"/>
              </w:rPr>
              <w:t>3</w:t>
            </w:r>
          </w:p>
        </w:tc>
        <w:tc>
          <w:tcPr>
            <w:tcW w:w="993" w:type="dxa"/>
            <w:tcBorders>
              <w:top w:val="single" w:sz="4" w:space="0" w:color="auto"/>
              <w:left w:val="single" w:sz="4" w:space="0" w:color="auto"/>
              <w:bottom w:val="single" w:sz="4" w:space="0" w:color="auto"/>
              <w:right w:val="single" w:sz="4" w:space="0" w:color="auto"/>
            </w:tcBorders>
            <w:hideMark/>
          </w:tcPr>
          <w:p w:rsidR="00202B09" w:rsidRPr="008431AF" w:rsidRDefault="00202B09">
            <w:pPr>
              <w:jc w:val="center"/>
              <w:rPr>
                <w:b/>
                <w:sz w:val="20"/>
                <w:szCs w:val="20"/>
              </w:rPr>
            </w:pPr>
            <w:r w:rsidRPr="008431AF">
              <w:rPr>
                <w:b/>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202B09" w:rsidRPr="008431AF" w:rsidRDefault="00202B09">
            <w:pPr>
              <w:jc w:val="center"/>
              <w:rPr>
                <w:b/>
                <w:sz w:val="20"/>
                <w:szCs w:val="20"/>
              </w:rPr>
            </w:pPr>
            <w:r w:rsidRPr="008431AF">
              <w:rPr>
                <w:b/>
                <w:sz w:val="20"/>
                <w:szCs w:val="20"/>
              </w:rPr>
              <w:t>5</w:t>
            </w:r>
          </w:p>
        </w:tc>
        <w:tc>
          <w:tcPr>
            <w:tcW w:w="1275" w:type="dxa"/>
            <w:tcBorders>
              <w:top w:val="single" w:sz="4" w:space="0" w:color="auto"/>
              <w:left w:val="single" w:sz="4" w:space="0" w:color="auto"/>
              <w:bottom w:val="single" w:sz="4" w:space="0" w:color="auto"/>
              <w:right w:val="single" w:sz="4" w:space="0" w:color="auto"/>
            </w:tcBorders>
            <w:hideMark/>
          </w:tcPr>
          <w:p w:rsidR="00202B09" w:rsidRPr="008431AF" w:rsidRDefault="00202B09">
            <w:pPr>
              <w:jc w:val="center"/>
              <w:rPr>
                <w:b/>
                <w:sz w:val="20"/>
                <w:szCs w:val="20"/>
              </w:rPr>
            </w:pPr>
            <w:r w:rsidRPr="008431AF">
              <w:rPr>
                <w:b/>
                <w:sz w:val="20"/>
                <w:szCs w:val="20"/>
              </w:rPr>
              <w:t>6=5-4</w:t>
            </w:r>
          </w:p>
        </w:tc>
      </w:tr>
      <w:tr w:rsidR="00202B09" w:rsidRPr="008431AF" w:rsidTr="008141D8">
        <w:tc>
          <w:tcPr>
            <w:tcW w:w="534"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062"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22"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16</w:t>
            </w:r>
          </w:p>
        </w:tc>
        <w:tc>
          <w:tcPr>
            <w:tcW w:w="718"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841"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r>
      <w:tr w:rsidR="00202B09" w:rsidRPr="008431AF" w:rsidTr="008141D8">
        <w:tc>
          <w:tcPr>
            <w:tcW w:w="534"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062"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22"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17</w:t>
            </w:r>
          </w:p>
        </w:tc>
        <w:tc>
          <w:tcPr>
            <w:tcW w:w="718"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841"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r>
      <w:tr w:rsidR="00202B09" w:rsidRPr="008431AF" w:rsidTr="008141D8">
        <w:tc>
          <w:tcPr>
            <w:tcW w:w="534"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062"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22"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18</w:t>
            </w:r>
          </w:p>
        </w:tc>
        <w:tc>
          <w:tcPr>
            <w:tcW w:w="718"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841"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r>
      <w:tr w:rsidR="00202B09" w:rsidRPr="008431AF" w:rsidTr="008141D8">
        <w:tc>
          <w:tcPr>
            <w:tcW w:w="534"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4</w:t>
            </w:r>
          </w:p>
        </w:tc>
        <w:tc>
          <w:tcPr>
            <w:tcW w:w="708"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062"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22"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19</w:t>
            </w:r>
          </w:p>
        </w:tc>
        <w:tc>
          <w:tcPr>
            <w:tcW w:w="718"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841"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r>
      <w:tr w:rsidR="00202B09" w:rsidRPr="008431AF" w:rsidTr="008141D8">
        <w:tc>
          <w:tcPr>
            <w:tcW w:w="534"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062"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22"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20</w:t>
            </w:r>
          </w:p>
        </w:tc>
        <w:tc>
          <w:tcPr>
            <w:tcW w:w="718"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841"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r>
      <w:tr w:rsidR="00202B09" w:rsidRPr="008431AF" w:rsidTr="008141D8">
        <w:tc>
          <w:tcPr>
            <w:tcW w:w="534"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6</w:t>
            </w:r>
          </w:p>
        </w:tc>
        <w:tc>
          <w:tcPr>
            <w:tcW w:w="708"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062"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22"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21</w:t>
            </w:r>
          </w:p>
        </w:tc>
        <w:tc>
          <w:tcPr>
            <w:tcW w:w="718"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841"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r>
      <w:tr w:rsidR="00202B09" w:rsidRPr="008431AF" w:rsidTr="008141D8">
        <w:tc>
          <w:tcPr>
            <w:tcW w:w="534"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7</w:t>
            </w:r>
          </w:p>
        </w:tc>
        <w:tc>
          <w:tcPr>
            <w:tcW w:w="708"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062"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22"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22</w:t>
            </w:r>
          </w:p>
        </w:tc>
        <w:tc>
          <w:tcPr>
            <w:tcW w:w="718"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841"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r>
      <w:tr w:rsidR="00202B09" w:rsidRPr="008431AF" w:rsidTr="008141D8">
        <w:tc>
          <w:tcPr>
            <w:tcW w:w="534"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8</w:t>
            </w:r>
          </w:p>
        </w:tc>
        <w:tc>
          <w:tcPr>
            <w:tcW w:w="708"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062"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22"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23</w:t>
            </w:r>
          </w:p>
        </w:tc>
        <w:tc>
          <w:tcPr>
            <w:tcW w:w="718"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841"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r>
      <w:tr w:rsidR="00202B09" w:rsidRPr="008431AF" w:rsidTr="008141D8">
        <w:tc>
          <w:tcPr>
            <w:tcW w:w="534"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9</w:t>
            </w:r>
          </w:p>
        </w:tc>
        <w:tc>
          <w:tcPr>
            <w:tcW w:w="708"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062"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22"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24</w:t>
            </w:r>
          </w:p>
        </w:tc>
        <w:tc>
          <w:tcPr>
            <w:tcW w:w="718"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841"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r>
      <w:tr w:rsidR="00202B09" w:rsidRPr="008431AF" w:rsidTr="008141D8">
        <w:tc>
          <w:tcPr>
            <w:tcW w:w="534"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062"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22"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25</w:t>
            </w:r>
          </w:p>
        </w:tc>
        <w:tc>
          <w:tcPr>
            <w:tcW w:w="718"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841"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r>
      <w:tr w:rsidR="00202B09" w:rsidRPr="008431AF" w:rsidTr="008141D8">
        <w:tc>
          <w:tcPr>
            <w:tcW w:w="534"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11</w:t>
            </w:r>
          </w:p>
        </w:tc>
        <w:tc>
          <w:tcPr>
            <w:tcW w:w="708"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062"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22"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26</w:t>
            </w:r>
          </w:p>
        </w:tc>
        <w:tc>
          <w:tcPr>
            <w:tcW w:w="718"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841"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r>
      <w:tr w:rsidR="00202B09" w:rsidRPr="008431AF" w:rsidTr="008141D8">
        <w:tc>
          <w:tcPr>
            <w:tcW w:w="534"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062"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22"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27</w:t>
            </w:r>
          </w:p>
        </w:tc>
        <w:tc>
          <w:tcPr>
            <w:tcW w:w="718"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841"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r>
      <w:tr w:rsidR="00202B09" w:rsidRPr="008431AF" w:rsidTr="008141D8">
        <w:tc>
          <w:tcPr>
            <w:tcW w:w="534"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13</w:t>
            </w:r>
          </w:p>
        </w:tc>
        <w:tc>
          <w:tcPr>
            <w:tcW w:w="708"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062"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22"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28</w:t>
            </w:r>
          </w:p>
        </w:tc>
        <w:tc>
          <w:tcPr>
            <w:tcW w:w="718"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841"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r>
      <w:tr w:rsidR="00202B09" w:rsidRPr="008431AF" w:rsidTr="008141D8">
        <w:tc>
          <w:tcPr>
            <w:tcW w:w="534"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14</w:t>
            </w:r>
          </w:p>
        </w:tc>
        <w:tc>
          <w:tcPr>
            <w:tcW w:w="708"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062"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22"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29</w:t>
            </w:r>
          </w:p>
        </w:tc>
        <w:tc>
          <w:tcPr>
            <w:tcW w:w="718"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841"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r>
      <w:tr w:rsidR="00202B09" w:rsidRPr="008431AF" w:rsidTr="008141D8">
        <w:tc>
          <w:tcPr>
            <w:tcW w:w="534"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15</w:t>
            </w:r>
          </w:p>
        </w:tc>
        <w:tc>
          <w:tcPr>
            <w:tcW w:w="708"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062"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22"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30</w:t>
            </w:r>
          </w:p>
        </w:tc>
        <w:tc>
          <w:tcPr>
            <w:tcW w:w="718"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841"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r>
      <w:tr w:rsidR="00202B09" w:rsidRPr="008431AF" w:rsidTr="008141D8">
        <w:tc>
          <w:tcPr>
            <w:tcW w:w="534"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062"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22"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31</w:t>
            </w:r>
          </w:p>
        </w:tc>
        <w:tc>
          <w:tcPr>
            <w:tcW w:w="718"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841"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r>
      <w:tr w:rsidR="00202B09" w:rsidRPr="008431AF" w:rsidTr="008141D8">
        <w:trPr>
          <w:trHeight w:val="255"/>
        </w:trPr>
        <w:tc>
          <w:tcPr>
            <w:tcW w:w="6204" w:type="dxa"/>
            <w:gridSpan w:val="7"/>
            <w:tcBorders>
              <w:top w:val="single" w:sz="4" w:space="0" w:color="auto"/>
              <w:left w:val="single" w:sz="4" w:space="0" w:color="auto"/>
              <w:bottom w:val="single" w:sz="4" w:space="0" w:color="auto"/>
              <w:right w:val="single" w:sz="4" w:space="0" w:color="auto"/>
            </w:tcBorders>
            <w:hideMark/>
          </w:tcPr>
          <w:p w:rsidR="00202B09" w:rsidRPr="008431AF" w:rsidRDefault="00202B09">
            <w:pPr>
              <w:ind w:left="108"/>
              <w:jc w:val="right"/>
              <w:rPr>
                <w:b/>
                <w:sz w:val="20"/>
                <w:szCs w:val="20"/>
              </w:rPr>
            </w:pPr>
            <w:r w:rsidRPr="008431AF">
              <w:rPr>
                <w:b/>
                <w:sz w:val="20"/>
                <w:szCs w:val="20"/>
              </w:rPr>
              <w:t>Всего</w:t>
            </w:r>
          </w:p>
        </w:tc>
        <w:tc>
          <w:tcPr>
            <w:tcW w:w="718" w:type="dxa"/>
            <w:tcBorders>
              <w:top w:val="single" w:sz="4" w:space="0" w:color="auto"/>
              <w:left w:val="single" w:sz="4" w:space="0" w:color="auto"/>
              <w:bottom w:val="single" w:sz="4" w:space="0" w:color="auto"/>
              <w:right w:val="single" w:sz="4" w:space="0" w:color="auto"/>
            </w:tcBorders>
          </w:tcPr>
          <w:p w:rsidR="00202B09" w:rsidRPr="008431AF" w:rsidRDefault="00202B09">
            <w:pPr>
              <w:ind w:left="108"/>
              <w:rPr>
                <w:b/>
                <w:sz w:val="20"/>
                <w:szCs w:val="20"/>
              </w:rPr>
            </w:pPr>
          </w:p>
        </w:tc>
        <w:tc>
          <w:tcPr>
            <w:tcW w:w="841" w:type="dxa"/>
            <w:tcBorders>
              <w:top w:val="single" w:sz="4" w:space="0" w:color="auto"/>
              <w:left w:val="single" w:sz="4" w:space="0" w:color="auto"/>
              <w:bottom w:val="single" w:sz="4" w:space="0" w:color="auto"/>
              <w:right w:val="single" w:sz="4" w:space="0" w:color="auto"/>
            </w:tcBorders>
          </w:tcPr>
          <w:p w:rsidR="00202B09" w:rsidRPr="008431AF" w:rsidRDefault="00202B09">
            <w:pPr>
              <w:ind w:left="108"/>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202B09" w:rsidRPr="008431AF" w:rsidRDefault="00202B09">
            <w:pPr>
              <w:ind w:left="108"/>
              <w:rPr>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202B09" w:rsidRPr="008431AF" w:rsidRDefault="00202B09">
            <w:pPr>
              <w:ind w:left="108"/>
              <w:rPr>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202B09" w:rsidRPr="008431AF" w:rsidRDefault="00202B09">
            <w:pPr>
              <w:ind w:left="108"/>
              <w:rPr>
                <w:b/>
                <w:sz w:val="20"/>
                <w:szCs w:val="20"/>
              </w:rPr>
            </w:pPr>
          </w:p>
        </w:tc>
      </w:tr>
    </w:tbl>
    <w:p w:rsidR="00202B09" w:rsidRPr="008431AF" w:rsidRDefault="00202B09" w:rsidP="00202B09">
      <w:pPr>
        <w:rPr>
          <w:b/>
          <w:sz w:val="20"/>
          <w:szCs w:val="20"/>
        </w:rPr>
      </w:pPr>
      <w:r w:rsidRPr="008431AF">
        <w:rPr>
          <w:b/>
          <w:sz w:val="20"/>
          <w:szCs w:val="20"/>
        </w:rPr>
        <w:t xml:space="preserve">График №___ вводился с _______ </w:t>
      </w:r>
      <w:r w:rsidRPr="008431AF">
        <w:rPr>
          <w:b/>
          <w:i/>
          <w:sz w:val="20"/>
          <w:szCs w:val="20"/>
        </w:rPr>
        <w:t>(дата)</w:t>
      </w:r>
      <w:r w:rsidRPr="008431AF">
        <w:rPr>
          <w:b/>
          <w:sz w:val="20"/>
          <w:szCs w:val="20"/>
        </w:rPr>
        <w:t xml:space="preserve"> по </w:t>
      </w:r>
      <w:r w:rsidRPr="008431AF">
        <w:rPr>
          <w:b/>
          <w:i/>
          <w:sz w:val="20"/>
          <w:szCs w:val="20"/>
        </w:rPr>
        <w:t>(дата)</w:t>
      </w:r>
      <w:r w:rsidRPr="008431AF">
        <w:rPr>
          <w:b/>
          <w:sz w:val="20"/>
          <w:szCs w:val="20"/>
        </w:rPr>
        <w:t xml:space="preserve"> </w:t>
      </w:r>
    </w:p>
    <w:p w:rsidR="00202B09" w:rsidRPr="008431AF" w:rsidRDefault="00202B09" w:rsidP="00202B09">
      <w:pPr>
        <w:rPr>
          <w:b/>
          <w:sz w:val="20"/>
          <w:szCs w:val="20"/>
        </w:rPr>
      </w:pPr>
      <w:r w:rsidRPr="008431AF">
        <w:rPr>
          <w:bCs/>
          <w:i/>
          <w:sz w:val="20"/>
          <w:szCs w:val="20"/>
        </w:rPr>
        <w:t>* Суточный договорной объем в соответствии с п.2.2. В случае введения ЦПДД ПАО "Газпром" Графика № 1 и № 2 в столбце "суточный договорной объем" указываются объемы поставки газа согласно Графику № 1 и № 2 на весь период введения Графиков и выделяются жирным шрифтом.</w:t>
      </w:r>
    </w:p>
    <w:p w:rsidR="00202B09" w:rsidRPr="008431AF" w:rsidRDefault="00202B09" w:rsidP="00202B09">
      <w:pPr>
        <w:jc w:val="both"/>
        <w:rPr>
          <w:bCs/>
          <w:i/>
          <w:sz w:val="20"/>
          <w:szCs w:val="20"/>
        </w:rPr>
      </w:pPr>
      <w:r w:rsidRPr="008431AF">
        <w:rPr>
          <w:bCs/>
          <w:i/>
          <w:sz w:val="20"/>
          <w:szCs w:val="20"/>
        </w:rPr>
        <w:t>**-в графе 3 и 4 минимального и максимального суточного объема рассчитываются исходя из условий оформленного договора</w:t>
      </w:r>
    </w:p>
    <w:p w:rsidR="00202B09" w:rsidRPr="008431AF" w:rsidRDefault="00202B09" w:rsidP="000D3AA7">
      <w:pPr>
        <w:ind w:firstLine="708"/>
        <w:jc w:val="center"/>
        <w:rPr>
          <w:sz w:val="20"/>
          <w:szCs w:val="20"/>
        </w:rPr>
      </w:pPr>
      <w:r w:rsidRPr="008431AF">
        <w:rPr>
          <w:b/>
          <w:sz w:val="20"/>
          <w:szCs w:val="20"/>
        </w:rPr>
        <w:t xml:space="preserve">от Поставщика                                                            </w:t>
      </w:r>
      <w:r w:rsidRPr="008431AF">
        <w:rPr>
          <w:b/>
          <w:sz w:val="20"/>
          <w:szCs w:val="20"/>
        </w:rPr>
        <w:tab/>
        <w:t>от Покупателя</w:t>
      </w:r>
    </w:p>
    <w:p w:rsidR="00202B09" w:rsidRPr="008431AF" w:rsidRDefault="00202B09" w:rsidP="000D3AA7">
      <w:pPr>
        <w:jc w:val="center"/>
        <w:rPr>
          <w:sz w:val="20"/>
          <w:szCs w:val="20"/>
        </w:rPr>
      </w:pPr>
      <w:r w:rsidRPr="008431AF">
        <w:rPr>
          <w:sz w:val="20"/>
          <w:szCs w:val="20"/>
        </w:rPr>
        <w:t xml:space="preserve">___________________ М.П.                                               </w:t>
      </w:r>
      <w:r w:rsidRPr="008431AF">
        <w:rPr>
          <w:sz w:val="20"/>
          <w:szCs w:val="20"/>
        </w:rPr>
        <w:tab/>
        <w:t xml:space="preserve">         _________________ М.П.</w:t>
      </w:r>
    </w:p>
    <w:p w:rsidR="000D3AA7" w:rsidRPr="008431AF" w:rsidRDefault="000D3AA7" w:rsidP="000D3AA7">
      <w:pPr>
        <w:pStyle w:val="4"/>
        <w:rPr>
          <w:i/>
          <w:sz w:val="20"/>
          <w:szCs w:val="20"/>
        </w:rPr>
      </w:pPr>
    </w:p>
    <w:p w:rsidR="00202B09" w:rsidRPr="008431AF" w:rsidRDefault="00202B09" w:rsidP="000D3AA7">
      <w:pPr>
        <w:pStyle w:val="4"/>
        <w:rPr>
          <w:i/>
          <w:sz w:val="20"/>
          <w:szCs w:val="20"/>
        </w:rPr>
      </w:pPr>
      <w:r w:rsidRPr="008431AF">
        <w:rPr>
          <w:i/>
          <w:sz w:val="20"/>
          <w:szCs w:val="20"/>
        </w:rPr>
        <w:t>Форма акта согласована</w:t>
      </w:r>
    </w:p>
    <w:p w:rsidR="00202B09" w:rsidRPr="008431AF" w:rsidRDefault="00202B09" w:rsidP="000D3AA7">
      <w:pPr>
        <w:ind w:firstLine="708"/>
        <w:jc w:val="center"/>
        <w:rPr>
          <w:b/>
          <w:sz w:val="20"/>
          <w:szCs w:val="20"/>
        </w:rPr>
      </w:pPr>
      <w:r w:rsidRPr="008431AF">
        <w:rPr>
          <w:b/>
          <w:sz w:val="20"/>
          <w:szCs w:val="20"/>
        </w:rPr>
        <w:t>Поставщик                                                      Покупатель</w:t>
      </w:r>
    </w:p>
    <w:p w:rsidR="00202B09" w:rsidRPr="008431AF" w:rsidRDefault="00202B09" w:rsidP="000D3AA7">
      <w:pPr>
        <w:jc w:val="center"/>
        <w:rPr>
          <w:b/>
          <w:sz w:val="20"/>
          <w:szCs w:val="20"/>
        </w:rPr>
      </w:pPr>
    </w:p>
    <w:p w:rsidR="00202B09" w:rsidRPr="008431AF" w:rsidRDefault="00202B09" w:rsidP="000D3AA7">
      <w:pPr>
        <w:jc w:val="center"/>
        <w:rPr>
          <w:sz w:val="20"/>
          <w:szCs w:val="20"/>
        </w:rPr>
      </w:pPr>
      <w:r w:rsidRPr="008431AF">
        <w:rPr>
          <w:b/>
          <w:sz w:val="20"/>
          <w:szCs w:val="20"/>
        </w:rPr>
        <w:t>_________________ /</w:t>
      </w:r>
      <w:r w:rsidRPr="008431AF">
        <w:rPr>
          <w:noProof/>
          <w:sz w:val="20"/>
          <w:szCs w:val="20"/>
        </w:rPr>
        <w:t xml:space="preserve"> </w:t>
      </w:r>
      <w:r w:rsidRPr="008431AF">
        <w:rPr>
          <w:noProof/>
          <w:sz w:val="20"/>
          <w:szCs w:val="20"/>
        </w:rPr>
        <w:fldChar w:fldCharType="begin"/>
      </w:r>
      <w:r w:rsidRPr="008431AF">
        <w:rPr>
          <w:noProof/>
          <w:sz w:val="20"/>
          <w:szCs w:val="20"/>
        </w:rPr>
        <w:instrText xml:space="preserve"> MERGEFIELD  ДиректорИм  \* MERGEFORMAT </w:instrText>
      </w:r>
      <w:r w:rsidRPr="008431AF">
        <w:rPr>
          <w:noProof/>
          <w:sz w:val="20"/>
          <w:szCs w:val="20"/>
        </w:rPr>
        <w:fldChar w:fldCharType="separate"/>
      </w:r>
      <w:r w:rsidRPr="008431AF">
        <w:rPr>
          <w:noProof/>
          <w:sz w:val="20"/>
          <w:szCs w:val="20"/>
        </w:rPr>
        <w:t>«ДиректорИм»</w:t>
      </w:r>
      <w:r w:rsidRPr="008431AF">
        <w:rPr>
          <w:noProof/>
          <w:sz w:val="20"/>
          <w:szCs w:val="20"/>
        </w:rPr>
        <w:fldChar w:fldCharType="end"/>
      </w:r>
      <w:r w:rsidRPr="008431AF">
        <w:rPr>
          <w:b/>
          <w:sz w:val="20"/>
          <w:szCs w:val="20"/>
        </w:rPr>
        <w:t>/</w:t>
      </w:r>
      <w:r w:rsidRPr="008431AF">
        <w:rPr>
          <w:b/>
          <w:sz w:val="20"/>
          <w:szCs w:val="20"/>
        </w:rPr>
        <w:tab/>
      </w:r>
      <w:r w:rsidRPr="008431AF">
        <w:rPr>
          <w:b/>
          <w:sz w:val="20"/>
          <w:szCs w:val="20"/>
        </w:rPr>
        <w:tab/>
      </w:r>
      <w:r w:rsidRPr="008431AF">
        <w:rPr>
          <w:b/>
          <w:sz w:val="20"/>
          <w:szCs w:val="20"/>
        </w:rPr>
        <w:tab/>
      </w:r>
      <w:r w:rsidRPr="008431AF">
        <w:rPr>
          <w:b/>
          <w:sz w:val="20"/>
          <w:szCs w:val="20"/>
        </w:rPr>
        <w:tab/>
        <w:t xml:space="preserve">_______________ </w:t>
      </w:r>
      <w:r w:rsidRPr="008431AF">
        <w:rPr>
          <w:sz w:val="20"/>
          <w:szCs w:val="20"/>
        </w:rPr>
        <w:t>/</w:t>
      </w:r>
      <w:r w:rsidRPr="008431AF">
        <w:rPr>
          <w:sz w:val="20"/>
          <w:szCs w:val="20"/>
        </w:rPr>
        <w:fldChar w:fldCharType="begin"/>
      </w:r>
      <w:r w:rsidRPr="008431AF">
        <w:rPr>
          <w:sz w:val="20"/>
          <w:szCs w:val="20"/>
        </w:rPr>
        <w:instrText xml:space="preserve"> MERGEFIELD  ФИОИм  \* MERGEFORMAT </w:instrText>
      </w:r>
      <w:r w:rsidRPr="008431AF">
        <w:rPr>
          <w:sz w:val="20"/>
          <w:szCs w:val="20"/>
        </w:rPr>
        <w:fldChar w:fldCharType="separate"/>
      </w:r>
      <w:r w:rsidRPr="008431AF">
        <w:rPr>
          <w:noProof/>
          <w:sz w:val="20"/>
          <w:szCs w:val="20"/>
        </w:rPr>
        <w:t>«ФИОИм»</w:t>
      </w:r>
      <w:r w:rsidRPr="008431AF">
        <w:rPr>
          <w:sz w:val="20"/>
          <w:szCs w:val="20"/>
        </w:rPr>
        <w:fldChar w:fldCharType="end"/>
      </w:r>
      <w:r w:rsidRPr="008431AF">
        <w:rPr>
          <w:sz w:val="20"/>
          <w:szCs w:val="20"/>
        </w:rPr>
        <w:t>/</w:t>
      </w:r>
    </w:p>
    <w:p w:rsidR="00202B09" w:rsidRPr="008431AF" w:rsidRDefault="00202B09" w:rsidP="000D3AA7">
      <w:pPr>
        <w:jc w:val="center"/>
        <w:rPr>
          <w:b/>
          <w:sz w:val="20"/>
          <w:szCs w:val="20"/>
        </w:rPr>
      </w:pPr>
      <w:r w:rsidRPr="008431AF">
        <w:rPr>
          <w:sz w:val="20"/>
          <w:szCs w:val="20"/>
        </w:rPr>
        <w:t>М.П.</w:t>
      </w:r>
      <w:r w:rsidRPr="008431AF">
        <w:rPr>
          <w:sz w:val="20"/>
          <w:szCs w:val="20"/>
        </w:rPr>
        <w:tab/>
      </w:r>
      <w:r w:rsidRPr="008431AF">
        <w:rPr>
          <w:sz w:val="20"/>
          <w:szCs w:val="20"/>
        </w:rPr>
        <w:tab/>
      </w:r>
      <w:r w:rsidRPr="008431AF">
        <w:rPr>
          <w:sz w:val="20"/>
          <w:szCs w:val="20"/>
        </w:rPr>
        <w:tab/>
      </w:r>
      <w:r w:rsidRPr="008431AF">
        <w:rPr>
          <w:sz w:val="20"/>
          <w:szCs w:val="20"/>
        </w:rPr>
        <w:tab/>
      </w:r>
      <w:r w:rsidRPr="008431AF">
        <w:rPr>
          <w:sz w:val="20"/>
          <w:szCs w:val="20"/>
        </w:rPr>
        <w:tab/>
      </w:r>
      <w:r w:rsidRPr="008431AF">
        <w:rPr>
          <w:sz w:val="20"/>
          <w:szCs w:val="20"/>
        </w:rPr>
        <w:tab/>
      </w:r>
      <w:r w:rsidRPr="008431AF">
        <w:rPr>
          <w:sz w:val="20"/>
          <w:szCs w:val="20"/>
        </w:rPr>
        <w:tab/>
      </w:r>
      <w:r w:rsidRPr="008431AF">
        <w:rPr>
          <w:sz w:val="20"/>
          <w:szCs w:val="20"/>
        </w:rPr>
        <w:tab/>
      </w:r>
      <w:r w:rsidRPr="008431AF">
        <w:rPr>
          <w:sz w:val="20"/>
          <w:szCs w:val="20"/>
        </w:rPr>
        <w:tab/>
        <w:t>М.П.</w:t>
      </w:r>
    </w:p>
    <w:p w:rsidR="00202B09" w:rsidRPr="008431AF" w:rsidRDefault="00202B09" w:rsidP="00202B09">
      <w:pPr>
        <w:pStyle w:val="ab"/>
        <w:jc w:val="right"/>
        <w:rPr>
          <w:rFonts w:ascii="Times New Roman" w:hAnsi="Times New Roman"/>
          <w:sz w:val="20"/>
        </w:rPr>
      </w:pPr>
      <w:r w:rsidRPr="008431AF">
        <w:rPr>
          <w:sz w:val="20"/>
        </w:rPr>
        <w:br w:type="page"/>
      </w:r>
      <w:r w:rsidRPr="008431AF">
        <w:rPr>
          <w:rFonts w:ascii="Times New Roman" w:hAnsi="Times New Roman"/>
          <w:sz w:val="20"/>
        </w:rPr>
        <w:lastRenderedPageBreak/>
        <w:t xml:space="preserve">Приложение № 2 к </w:t>
      </w:r>
      <w:r w:rsidR="006815EF" w:rsidRPr="008431AF">
        <w:rPr>
          <w:rFonts w:ascii="Times New Roman" w:hAnsi="Times New Roman"/>
          <w:sz w:val="20"/>
        </w:rPr>
        <w:t>договору</w:t>
      </w:r>
      <w:r w:rsidRPr="008431AF">
        <w:rPr>
          <w:rFonts w:ascii="Times New Roman" w:hAnsi="Times New Roman"/>
          <w:sz w:val="20"/>
        </w:rPr>
        <w:t xml:space="preserve"> поставки газа</w:t>
      </w:r>
    </w:p>
    <w:p w:rsidR="00202B09" w:rsidRPr="008431AF" w:rsidRDefault="00202B09" w:rsidP="00202B09">
      <w:pPr>
        <w:pStyle w:val="ab"/>
        <w:jc w:val="right"/>
        <w:rPr>
          <w:rFonts w:ascii="Times New Roman" w:hAnsi="Times New Roman"/>
          <w:sz w:val="20"/>
        </w:rPr>
      </w:pPr>
      <w:r w:rsidRPr="008431AF">
        <w:rPr>
          <w:rFonts w:ascii="Times New Roman" w:hAnsi="Times New Roman"/>
          <w:sz w:val="20"/>
        </w:rPr>
        <w:t>№</w:t>
      </w:r>
      <w:r w:rsidRPr="008431AF">
        <w:rPr>
          <w:rFonts w:ascii="Times New Roman" w:hAnsi="Times New Roman"/>
          <w:sz w:val="20"/>
        </w:rPr>
        <w:fldChar w:fldCharType="begin"/>
      </w:r>
      <w:r w:rsidRPr="008431AF">
        <w:rPr>
          <w:rFonts w:ascii="Times New Roman" w:hAnsi="Times New Roman"/>
          <w:sz w:val="20"/>
        </w:rPr>
        <w:instrText xml:space="preserve"> MERGEFIELD  НомерДоговора  \* MERGEFORMAT </w:instrText>
      </w:r>
      <w:r w:rsidRPr="008431AF">
        <w:rPr>
          <w:rFonts w:ascii="Times New Roman" w:hAnsi="Times New Roman"/>
          <w:sz w:val="20"/>
        </w:rPr>
        <w:fldChar w:fldCharType="separate"/>
      </w:r>
      <w:r w:rsidRPr="008431AF">
        <w:rPr>
          <w:rFonts w:ascii="Times New Roman" w:hAnsi="Times New Roman"/>
          <w:noProof/>
          <w:sz w:val="20"/>
        </w:rPr>
        <w:t>«НомерДоговора»</w:t>
      </w:r>
      <w:r w:rsidRPr="008431AF">
        <w:rPr>
          <w:rFonts w:ascii="Times New Roman" w:hAnsi="Times New Roman"/>
          <w:sz w:val="20"/>
        </w:rPr>
        <w:fldChar w:fldCharType="end"/>
      </w:r>
      <w:r w:rsidRPr="008431AF">
        <w:rPr>
          <w:rFonts w:ascii="Times New Roman" w:hAnsi="Times New Roman"/>
          <w:sz w:val="20"/>
        </w:rPr>
        <w:t xml:space="preserve"> от </w:t>
      </w:r>
      <w:r w:rsidRPr="008431AF">
        <w:rPr>
          <w:rFonts w:ascii="Times New Roman" w:hAnsi="Times New Roman"/>
          <w:sz w:val="20"/>
        </w:rPr>
        <w:fldChar w:fldCharType="begin"/>
      </w:r>
      <w:r w:rsidRPr="008431AF">
        <w:rPr>
          <w:rFonts w:ascii="Times New Roman" w:hAnsi="Times New Roman"/>
          <w:sz w:val="20"/>
        </w:rPr>
        <w:instrText xml:space="preserve"> MERGEFIELD  ДатаЗакл  \* MERGEFORMAT </w:instrText>
      </w:r>
      <w:r w:rsidRPr="008431AF">
        <w:rPr>
          <w:rFonts w:ascii="Times New Roman" w:hAnsi="Times New Roman"/>
          <w:sz w:val="20"/>
        </w:rPr>
        <w:fldChar w:fldCharType="separate"/>
      </w:r>
      <w:r w:rsidRPr="008431AF">
        <w:rPr>
          <w:rFonts w:ascii="Times New Roman" w:hAnsi="Times New Roman"/>
          <w:noProof/>
          <w:sz w:val="20"/>
        </w:rPr>
        <w:t>«ДатаЗакл»</w:t>
      </w:r>
      <w:r w:rsidRPr="008431AF">
        <w:rPr>
          <w:rFonts w:ascii="Times New Roman" w:hAnsi="Times New Roman"/>
          <w:sz w:val="20"/>
        </w:rPr>
        <w:fldChar w:fldCharType="end"/>
      </w:r>
      <w:r w:rsidRPr="008431AF">
        <w:rPr>
          <w:rFonts w:ascii="Times New Roman" w:hAnsi="Times New Roman"/>
          <w:sz w:val="20"/>
        </w:rPr>
        <w:t xml:space="preserve"> г.</w:t>
      </w:r>
    </w:p>
    <w:p w:rsidR="00202B09" w:rsidRPr="008431AF" w:rsidRDefault="00202B09" w:rsidP="00202B09">
      <w:pPr>
        <w:pStyle w:val="1"/>
        <w:rPr>
          <w:b w:val="0"/>
          <w:bCs/>
          <w:sz w:val="20"/>
        </w:rPr>
      </w:pPr>
    </w:p>
    <w:p w:rsidR="00202B09" w:rsidRPr="008431AF" w:rsidRDefault="00202B09" w:rsidP="00202B09">
      <w:pPr>
        <w:pStyle w:val="1"/>
        <w:rPr>
          <w:b w:val="0"/>
          <w:bCs/>
          <w:sz w:val="20"/>
        </w:rPr>
      </w:pPr>
      <w:r w:rsidRPr="008431AF">
        <w:rPr>
          <w:b w:val="0"/>
          <w:bCs/>
          <w:sz w:val="20"/>
        </w:rPr>
        <w:t xml:space="preserve">СВОДНЫЙ А К Т   </w:t>
      </w:r>
    </w:p>
    <w:p w:rsidR="00202B09" w:rsidRPr="008431AF" w:rsidRDefault="00202B09" w:rsidP="00202B09">
      <w:pPr>
        <w:jc w:val="center"/>
        <w:rPr>
          <w:b/>
          <w:sz w:val="20"/>
          <w:szCs w:val="20"/>
        </w:rPr>
      </w:pPr>
      <w:r w:rsidRPr="008431AF">
        <w:rPr>
          <w:b/>
          <w:sz w:val="20"/>
          <w:szCs w:val="20"/>
        </w:rPr>
        <w:t xml:space="preserve">поданного-принятого газа </w:t>
      </w:r>
    </w:p>
    <w:p w:rsidR="00202B09" w:rsidRPr="008431AF" w:rsidRDefault="00202B09" w:rsidP="00202B09">
      <w:pPr>
        <w:jc w:val="center"/>
        <w:rPr>
          <w:b/>
          <w:sz w:val="20"/>
          <w:szCs w:val="20"/>
        </w:rPr>
      </w:pPr>
      <w:r w:rsidRPr="008431AF">
        <w:rPr>
          <w:b/>
          <w:sz w:val="20"/>
          <w:szCs w:val="20"/>
        </w:rPr>
        <w:t xml:space="preserve">к договору поставки газа № </w:t>
      </w:r>
      <w:r w:rsidRPr="008431AF">
        <w:rPr>
          <w:b/>
          <w:sz w:val="20"/>
          <w:szCs w:val="20"/>
        </w:rPr>
        <w:fldChar w:fldCharType="begin"/>
      </w:r>
      <w:r w:rsidRPr="008431AF">
        <w:rPr>
          <w:b/>
          <w:sz w:val="20"/>
          <w:szCs w:val="20"/>
        </w:rPr>
        <w:instrText xml:space="preserve"> MERGEFIELD  НомерДоговора  \* MERGEFORMAT </w:instrText>
      </w:r>
      <w:r w:rsidRPr="008431AF">
        <w:rPr>
          <w:b/>
          <w:sz w:val="20"/>
          <w:szCs w:val="20"/>
        </w:rPr>
        <w:fldChar w:fldCharType="separate"/>
      </w:r>
      <w:r w:rsidRPr="008431AF">
        <w:rPr>
          <w:b/>
          <w:sz w:val="20"/>
          <w:szCs w:val="20"/>
        </w:rPr>
        <w:t>«НомерДоговора»</w:t>
      </w:r>
      <w:r w:rsidRPr="008431AF">
        <w:rPr>
          <w:b/>
          <w:sz w:val="20"/>
          <w:szCs w:val="20"/>
        </w:rPr>
        <w:fldChar w:fldCharType="end"/>
      </w:r>
      <w:r w:rsidRPr="008431AF">
        <w:rPr>
          <w:b/>
          <w:sz w:val="20"/>
          <w:szCs w:val="20"/>
        </w:rPr>
        <w:t xml:space="preserve"> от </w:t>
      </w:r>
      <w:r w:rsidRPr="008431AF">
        <w:rPr>
          <w:b/>
          <w:sz w:val="20"/>
          <w:szCs w:val="20"/>
        </w:rPr>
        <w:fldChar w:fldCharType="begin"/>
      </w:r>
      <w:r w:rsidRPr="008431AF">
        <w:rPr>
          <w:b/>
          <w:sz w:val="20"/>
          <w:szCs w:val="20"/>
        </w:rPr>
        <w:instrText xml:space="preserve"> MERGEFIELD  ДатаЗакл  \* MERGEFORMAT </w:instrText>
      </w:r>
      <w:r w:rsidRPr="008431AF">
        <w:rPr>
          <w:b/>
          <w:sz w:val="20"/>
          <w:szCs w:val="20"/>
        </w:rPr>
        <w:fldChar w:fldCharType="separate"/>
      </w:r>
      <w:r w:rsidRPr="008431AF">
        <w:rPr>
          <w:b/>
          <w:sz w:val="20"/>
          <w:szCs w:val="20"/>
        </w:rPr>
        <w:t>«ДатаЗакл»</w:t>
      </w:r>
      <w:r w:rsidRPr="008431AF">
        <w:rPr>
          <w:b/>
          <w:sz w:val="20"/>
          <w:szCs w:val="20"/>
        </w:rPr>
        <w:fldChar w:fldCharType="end"/>
      </w:r>
      <w:r w:rsidRPr="008431AF">
        <w:rPr>
          <w:b/>
          <w:sz w:val="20"/>
          <w:szCs w:val="20"/>
        </w:rPr>
        <w:t xml:space="preserve">г.  </w:t>
      </w:r>
    </w:p>
    <w:p w:rsidR="00202B09" w:rsidRPr="008431AF" w:rsidRDefault="00202B09" w:rsidP="00202B09">
      <w:pPr>
        <w:jc w:val="center"/>
        <w:rPr>
          <w:sz w:val="20"/>
          <w:szCs w:val="20"/>
          <w:vertAlign w:val="subscript"/>
        </w:rPr>
      </w:pPr>
      <w:r w:rsidRPr="008431AF">
        <w:rPr>
          <w:b/>
          <w:sz w:val="20"/>
          <w:szCs w:val="20"/>
        </w:rPr>
        <w:fldChar w:fldCharType="begin"/>
      </w:r>
      <w:r w:rsidRPr="008431AF">
        <w:rPr>
          <w:b/>
          <w:sz w:val="20"/>
          <w:szCs w:val="20"/>
        </w:rPr>
        <w:instrText xml:space="preserve"> MERGEFIELD  Покупатель  \* MERGEFORMAT </w:instrText>
      </w:r>
      <w:r w:rsidRPr="008431AF">
        <w:rPr>
          <w:b/>
          <w:sz w:val="20"/>
          <w:szCs w:val="20"/>
        </w:rPr>
        <w:fldChar w:fldCharType="separate"/>
      </w:r>
      <w:r w:rsidRPr="008431AF">
        <w:rPr>
          <w:b/>
          <w:noProof/>
          <w:sz w:val="20"/>
          <w:szCs w:val="20"/>
        </w:rPr>
        <w:t>«Покупатель»</w:t>
      </w:r>
      <w:r w:rsidRPr="008431AF">
        <w:rPr>
          <w:b/>
          <w:sz w:val="20"/>
          <w:szCs w:val="20"/>
        </w:rPr>
        <w:fldChar w:fldCharType="end"/>
      </w:r>
    </w:p>
    <w:p w:rsidR="00202B09" w:rsidRPr="008431AF" w:rsidRDefault="00202B09" w:rsidP="00202B09">
      <w:pPr>
        <w:jc w:val="center"/>
        <w:rPr>
          <w:b/>
          <w:sz w:val="20"/>
          <w:szCs w:val="20"/>
        </w:rPr>
      </w:pPr>
    </w:p>
    <w:p w:rsidR="00202B09" w:rsidRPr="008431AF" w:rsidRDefault="00202B09" w:rsidP="00202B09">
      <w:pPr>
        <w:jc w:val="center"/>
        <w:rPr>
          <w:b/>
          <w:sz w:val="20"/>
          <w:szCs w:val="20"/>
        </w:rPr>
      </w:pPr>
      <w:r w:rsidRPr="008431AF">
        <w:rPr>
          <w:b/>
          <w:sz w:val="20"/>
          <w:szCs w:val="20"/>
        </w:rPr>
        <w:t xml:space="preserve">за _______________  </w:t>
      </w:r>
      <w:r w:rsidRPr="008431AF">
        <w:rPr>
          <w:b/>
          <w:noProof/>
          <w:sz w:val="20"/>
          <w:szCs w:val="20"/>
        </w:rPr>
        <w:t>года</w:t>
      </w:r>
    </w:p>
    <w:p w:rsidR="00202B09" w:rsidRPr="008431AF" w:rsidRDefault="00202B09" w:rsidP="00202B09">
      <w:pPr>
        <w:widowControl w:val="0"/>
        <w:jc w:val="both"/>
        <w:rPr>
          <w:i/>
          <w:sz w:val="20"/>
          <w:szCs w:val="20"/>
        </w:rPr>
      </w:pPr>
      <w:r w:rsidRPr="008431AF">
        <w:rPr>
          <w:i/>
          <w:sz w:val="20"/>
          <w:szCs w:val="20"/>
        </w:rPr>
        <w:t>г. Нальчик</w:t>
      </w:r>
      <w:r w:rsidRPr="008431AF">
        <w:rPr>
          <w:i/>
          <w:sz w:val="20"/>
          <w:szCs w:val="20"/>
        </w:rPr>
        <w:tab/>
      </w:r>
      <w:r w:rsidRPr="008431AF">
        <w:rPr>
          <w:i/>
          <w:sz w:val="20"/>
          <w:szCs w:val="20"/>
        </w:rPr>
        <w:tab/>
      </w:r>
      <w:r w:rsidRPr="008431AF">
        <w:rPr>
          <w:i/>
          <w:sz w:val="20"/>
          <w:szCs w:val="20"/>
        </w:rPr>
        <w:tab/>
      </w:r>
      <w:r w:rsidRPr="008431AF">
        <w:rPr>
          <w:i/>
          <w:sz w:val="20"/>
          <w:szCs w:val="20"/>
        </w:rPr>
        <w:tab/>
      </w:r>
      <w:r w:rsidRPr="008431AF">
        <w:rPr>
          <w:i/>
          <w:sz w:val="20"/>
          <w:szCs w:val="20"/>
        </w:rPr>
        <w:tab/>
      </w:r>
      <w:r w:rsidRPr="008431AF">
        <w:rPr>
          <w:i/>
          <w:sz w:val="20"/>
          <w:szCs w:val="20"/>
        </w:rPr>
        <w:tab/>
      </w:r>
      <w:r w:rsidRPr="008431AF">
        <w:rPr>
          <w:i/>
          <w:sz w:val="20"/>
          <w:szCs w:val="20"/>
        </w:rPr>
        <w:tab/>
      </w:r>
      <w:r w:rsidRPr="008431AF">
        <w:rPr>
          <w:i/>
          <w:sz w:val="20"/>
          <w:szCs w:val="20"/>
        </w:rPr>
        <w:tab/>
      </w:r>
      <w:r w:rsidRPr="008431AF">
        <w:rPr>
          <w:i/>
          <w:sz w:val="20"/>
          <w:szCs w:val="20"/>
        </w:rPr>
        <w:tab/>
      </w:r>
      <w:r w:rsidRPr="008431AF">
        <w:rPr>
          <w:i/>
          <w:sz w:val="20"/>
          <w:szCs w:val="20"/>
        </w:rPr>
        <w:tab/>
        <w:t>______________ г.</w:t>
      </w:r>
    </w:p>
    <w:p w:rsidR="00202B09" w:rsidRPr="008431AF" w:rsidRDefault="00202B09" w:rsidP="00202B09">
      <w:pPr>
        <w:ind w:firstLine="709"/>
        <w:jc w:val="both"/>
        <w:rPr>
          <w:sz w:val="20"/>
          <w:szCs w:val="20"/>
        </w:rPr>
      </w:pPr>
    </w:p>
    <w:p w:rsidR="00202B09" w:rsidRPr="008431AF" w:rsidRDefault="00202B09" w:rsidP="00202B09">
      <w:pPr>
        <w:ind w:firstLine="709"/>
        <w:jc w:val="both"/>
        <w:rPr>
          <w:b/>
          <w:sz w:val="20"/>
          <w:szCs w:val="20"/>
        </w:rPr>
      </w:pPr>
      <w:r w:rsidRPr="008431AF">
        <w:rPr>
          <w:sz w:val="20"/>
          <w:szCs w:val="20"/>
        </w:rPr>
        <w:t xml:space="preserve">Мы, нижеподписавшиеся, </w:t>
      </w:r>
      <w:r w:rsidRPr="008431AF">
        <w:rPr>
          <w:b/>
          <w:sz w:val="20"/>
          <w:szCs w:val="20"/>
        </w:rPr>
        <w:t>ООО «Газпром межрегионгаз Нальчик»,</w:t>
      </w:r>
      <w:r w:rsidRPr="008431AF">
        <w:rPr>
          <w:sz w:val="20"/>
          <w:szCs w:val="20"/>
        </w:rPr>
        <w:t xml:space="preserve">  именуемое в дальнейшем «</w:t>
      </w:r>
      <w:r w:rsidRPr="008431AF">
        <w:rPr>
          <w:b/>
          <w:sz w:val="20"/>
          <w:szCs w:val="20"/>
        </w:rPr>
        <w:t>Поставщик</w:t>
      </w:r>
      <w:r w:rsidRPr="008431AF">
        <w:rPr>
          <w:sz w:val="20"/>
          <w:szCs w:val="20"/>
        </w:rPr>
        <w:t xml:space="preserve">», в лице генерального директора </w:t>
      </w:r>
      <w:r w:rsidRPr="008431AF">
        <w:rPr>
          <w:sz w:val="20"/>
          <w:szCs w:val="20"/>
        </w:rPr>
        <w:fldChar w:fldCharType="begin"/>
      </w:r>
      <w:r w:rsidRPr="008431AF">
        <w:rPr>
          <w:sz w:val="20"/>
          <w:szCs w:val="20"/>
        </w:rPr>
        <w:instrText xml:space="preserve"> MERGEFIELD  РеспубликаДиректорРод  \* MERGEFORMAT </w:instrText>
      </w:r>
      <w:r w:rsidRPr="008431AF">
        <w:rPr>
          <w:sz w:val="20"/>
          <w:szCs w:val="20"/>
        </w:rPr>
        <w:fldChar w:fldCharType="separate"/>
      </w:r>
      <w:r w:rsidRPr="008431AF">
        <w:rPr>
          <w:sz w:val="20"/>
          <w:szCs w:val="20"/>
        </w:rPr>
        <w:t>«ДиректорРод»</w:t>
      </w:r>
      <w:r w:rsidRPr="008431AF">
        <w:rPr>
          <w:sz w:val="20"/>
          <w:szCs w:val="20"/>
        </w:rPr>
        <w:fldChar w:fldCharType="end"/>
      </w:r>
      <w:r w:rsidRPr="008431AF">
        <w:rPr>
          <w:sz w:val="20"/>
          <w:szCs w:val="20"/>
        </w:rPr>
        <w:t xml:space="preserve">, действующего на основании Устава, и </w:t>
      </w:r>
      <w:r w:rsidRPr="008431AF">
        <w:rPr>
          <w:b/>
          <w:sz w:val="20"/>
          <w:szCs w:val="20"/>
        </w:rPr>
        <w:fldChar w:fldCharType="begin"/>
      </w:r>
      <w:r w:rsidRPr="008431AF">
        <w:rPr>
          <w:b/>
          <w:sz w:val="20"/>
          <w:szCs w:val="20"/>
        </w:rPr>
        <w:instrText xml:space="preserve"> MERGEFIELD  Покупатель  \* MERGEFORMAT </w:instrText>
      </w:r>
      <w:r w:rsidRPr="008431AF">
        <w:rPr>
          <w:b/>
          <w:sz w:val="20"/>
          <w:szCs w:val="20"/>
        </w:rPr>
        <w:fldChar w:fldCharType="separate"/>
      </w:r>
      <w:r w:rsidRPr="008431AF">
        <w:rPr>
          <w:b/>
          <w:sz w:val="20"/>
          <w:szCs w:val="20"/>
        </w:rPr>
        <w:t>«Покупатель»</w:t>
      </w:r>
      <w:r w:rsidRPr="008431AF">
        <w:rPr>
          <w:b/>
          <w:sz w:val="20"/>
          <w:szCs w:val="20"/>
        </w:rPr>
        <w:fldChar w:fldCharType="end"/>
      </w:r>
      <w:r w:rsidRPr="008431AF">
        <w:rPr>
          <w:sz w:val="20"/>
          <w:szCs w:val="20"/>
        </w:rPr>
        <w:t xml:space="preserve">, именуемое в дальнейшем «Покупатель», </w:t>
      </w:r>
      <w:r w:rsidRPr="008431AF">
        <w:rPr>
          <w:sz w:val="20"/>
          <w:szCs w:val="20"/>
        </w:rPr>
        <w:fldChar w:fldCharType="begin"/>
      </w:r>
      <w:r w:rsidRPr="008431AF">
        <w:rPr>
          <w:sz w:val="20"/>
          <w:szCs w:val="20"/>
        </w:rPr>
        <w:instrText xml:space="preserve"> MERGEFIELD  ДолжностьРод  \* MERGEFORMAT </w:instrText>
      </w:r>
      <w:r w:rsidRPr="008431AF">
        <w:rPr>
          <w:sz w:val="20"/>
          <w:szCs w:val="20"/>
        </w:rPr>
        <w:fldChar w:fldCharType="separate"/>
      </w:r>
      <w:r w:rsidRPr="008431AF">
        <w:rPr>
          <w:sz w:val="20"/>
          <w:szCs w:val="20"/>
        </w:rPr>
        <w:t>«ДолжностьРод»</w:t>
      </w:r>
      <w:r w:rsidRPr="008431AF">
        <w:rPr>
          <w:sz w:val="20"/>
          <w:szCs w:val="20"/>
        </w:rPr>
        <w:fldChar w:fldCharType="end"/>
      </w:r>
      <w:r w:rsidRPr="008431AF">
        <w:rPr>
          <w:sz w:val="20"/>
          <w:szCs w:val="20"/>
        </w:rPr>
        <w:t xml:space="preserve"> составили настоящий акт о том, что за период с _______ по __________</w:t>
      </w:r>
      <w:r w:rsidRPr="008431AF">
        <w:rPr>
          <w:b/>
          <w:sz w:val="20"/>
          <w:szCs w:val="20"/>
        </w:rPr>
        <w:t>:</w:t>
      </w:r>
    </w:p>
    <w:p w:rsidR="00202B09" w:rsidRPr="008431AF" w:rsidRDefault="00202B09" w:rsidP="00202B09">
      <w:pPr>
        <w:ind w:firstLine="720"/>
        <w:jc w:val="both"/>
        <w:rPr>
          <w:sz w:val="20"/>
          <w:szCs w:val="20"/>
        </w:rPr>
      </w:pPr>
      <w:r w:rsidRPr="008431AF">
        <w:rPr>
          <w:sz w:val="20"/>
          <w:szCs w:val="20"/>
        </w:rPr>
        <w:t>Поставщик передал, а Покупатель принял:</w:t>
      </w:r>
    </w:p>
    <w:p w:rsidR="00202B09" w:rsidRPr="008431AF" w:rsidRDefault="00202B09" w:rsidP="00202B09">
      <w:pPr>
        <w:ind w:firstLine="720"/>
        <w:jc w:val="both"/>
        <w:rPr>
          <w:i/>
          <w:sz w:val="20"/>
          <w:szCs w:val="20"/>
        </w:rPr>
      </w:pPr>
      <w:r w:rsidRPr="008431AF">
        <w:rPr>
          <w:sz w:val="20"/>
          <w:szCs w:val="20"/>
        </w:rPr>
        <w:t xml:space="preserve">газ горючий природный </w:t>
      </w:r>
      <w:r w:rsidRPr="008431AF">
        <w:rPr>
          <w:b/>
          <w:bCs/>
          <w:sz w:val="20"/>
          <w:szCs w:val="20"/>
        </w:rPr>
        <w:t>в</w:t>
      </w:r>
      <w:r w:rsidRPr="008431AF">
        <w:rPr>
          <w:b/>
          <w:sz w:val="20"/>
          <w:szCs w:val="20"/>
        </w:rPr>
        <w:t xml:space="preserve"> </w:t>
      </w:r>
      <w:r w:rsidRPr="008431AF">
        <w:rPr>
          <w:b/>
          <w:bCs/>
          <w:sz w:val="20"/>
          <w:szCs w:val="20"/>
        </w:rPr>
        <w:t>объёме</w:t>
      </w:r>
      <w:r w:rsidRPr="008431AF">
        <w:rPr>
          <w:bCs/>
          <w:sz w:val="20"/>
          <w:szCs w:val="20"/>
        </w:rPr>
        <w:t xml:space="preserve"> ________________</w:t>
      </w:r>
      <w:r w:rsidRPr="008431AF">
        <w:rPr>
          <w:b/>
          <w:bCs/>
          <w:sz w:val="20"/>
          <w:szCs w:val="20"/>
        </w:rPr>
        <w:t xml:space="preserve"> </w:t>
      </w:r>
      <w:r w:rsidRPr="008431AF">
        <w:rPr>
          <w:b/>
          <w:sz w:val="20"/>
          <w:szCs w:val="20"/>
        </w:rPr>
        <w:t xml:space="preserve">тыс. куб. м. </w:t>
      </w:r>
      <w:r w:rsidRPr="008431AF">
        <w:rPr>
          <w:i/>
          <w:sz w:val="20"/>
          <w:szCs w:val="20"/>
        </w:rPr>
        <w:t>(объем прописью)</w:t>
      </w:r>
      <w:r w:rsidRPr="008431AF">
        <w:rPr>
          <w:sz w:val="20"/>
          <w:szCs w:val="20"/>
        </w:rPr>
        <w:t>,</w:t>
      </w:r>
    </w:p>
    <w:p w:rsidR="00202B09" w:rsidRPr="008431AF" w:rsidRDefault="00202B09" w:rsidP="00202B09">
      <w:pPr>
        <w:ind w:firstLine="720"/>
        <w:jc w:val="both"/>
        <w:rPr>
          <w:sz w:val="20"/>
          <w:szCs w:val="20"/>
        </w:rPr>
      </w:pPr>
      <w:r w:rsidRPr="008431AF">
        <w:rPr>
          <w:sz w:val="20"/>
          <w:szCs w:val="20"/>
        </w:rPr>
        <w:t xml:space="preserve">газ горючий природный потребленный сверх суточного договорного объема за все сутки месяца поставки </w:t>
      </w:r>
      <w:r w:rsidRPr="008431AF">
        <w:rPr>
          <w:b/>
          <w:sz w:val="20"/>
          <w:szCs w:val="20"/>
        </w:rPr>
        <w:t>в объеме</w:t>
      </w:r>
      <w:r w:rsidRPr="008431AF">
        <w:rPr>
          <w:sz w:val="20"/>
          <w:szCs w:val="20"/>
        </w:rPr>
        <w:t xml:space="preserve"> </w:t>
      </w:r>
      <w:r w:rsidRPr="008431AF">
        <w:rPr>
          <w:b/>
          <w:sz w:val="20"/>
          <w:szCs w:val="20"/>
        </w:rPr>
        <w:t>_____________ тыс.куб.м.</w:t>
      </w:r>
      <w:r w:rsidRPr="008431AF">
        <w:rPr>
          <w:bCs/>
          <w:iCs/>
          <w:sz w:val="20"/>
          <w:szCs w:val="20"/>
        </w:rPr>
        <w:t>,</w:t>
      </w:r>
    </w:p>
    <w:p w:rsidR="00202B09" w:rsidRPr="008431AF" w:rsidRDefault="00202B09" w:rsidP="00202B09">
      <w:pPr>
        <w:ind w:firstLine="720"/>
        <w:jc w:val="both"/>
        <w:rPr>
          <w:b/>
          <w:sz w:val="20"/>
          <w:szCs w:val="20"/>
        </w:rPr>
      </w:pPr>
      <w:r w:rsidRPr="008431AF">
        <w:rPr>
          <w:sz w:val="20"/>
          <w:szCs w:val="20"/>
        </w:rPr>
        <w:t xml:space="preserve">газ горючий природный выбранный сверх норм, предусмотренных Графиком №1 и № 2 </w:t>
      </w:r>
      <w:r w:rsidRPr="008431AF">
        <w:rPr>
          <w:b/>
          <w:sz w:val="20"/>
          <w:szCs w:val="20"/>
        </w:rPr>
        <w:t>в объеме</w:t>
      </w:r>
      <w:r w:rsidRPr="008431AF">
        <w:rPr>
          <w:sz w:val="20"/>
          <w:szCs w:val="20"/>
        </w:rPr>
        <w:t xml:space="preserve"> </w:t>
      </w:r>
      <w:r w:rsidRPr="008431AF">
        <w:rPr>
          <w:b/>
          <w:sz w:val="20"/>
          <w:szCs w:val="20"/>
        </w:rPr>
        <w:t>_________________</w:t>
      </w:r>
      <w:r w:rsidRPr="008431AF">
        <w:rPr>
          <w:sz w:val="20"/>
          <w:szCs w:val="20"/>
        </w:rPr>
        <w:t xml:space="preserve"> </w:t>
      </w:r>
      <w:r w:rsidRPr="008431AF">
        <w:rPr>
          <w:b/>
          <w:sz w:val="20"/>
          <w:szCs w:val="20"/>
        </w:rPr>
        <w:t>тыс.куб.м.,</w:t>
      </w:r>
    </w:p>
    <w:p w:rsidR="00202B09" w:rsidRPr="008431AF" w:rsidRDefault="00202B09" w:rsidP="00202B09">
      <w:pPr>
        <w:ind w:firstLine="720"/>
        <w:jc w:val="both"/>
        <w:rPr>
          <w:sz w:val="20"/>
          <w:szCs w:val="20"/>
        </w:rPr>
      </w:pPr>
      <w:r w:rsidRPr="008431AF">
        <w:rPr>
          <w:sz w:val="20"/>
          <w:szCs w:val="20"/>
        </w:rPr>
        <w:t>согласно ежесуточным данным, отраженным в актах поданного – принятого газа № ____, №___.</w:t>
      </w:r>
    </w:p>
    <w:p w:rsidR="00202B09" w:rsidRPr="008431AF" w:rsidRDefault="00202B09" w:rsidP="00202B09">
      <w:pPr>
        <w:ind w:firstLine="708"/>
        <w:rPr>
          <w:sz w:val="20"/>
          <w:szCs w:val="20"/>
        </w:rPr>
      </w:pPr>
    </w:p>
    <w:p w:rsidR="00202B09" w:rsidRPr="008431AF" w:rsidRDefault="00202B09" w:rsidP="00202B09">
      <w:pPr>
        <w:ind w:firstLine="708"/>
        <w:rPr>
          <w:sz w:val="20"/>
          <w:szCs w:val="20"/>
        </w:rPr>
      </w:pPr>
      <w:r w:rsidRPr="008431AF">
        <w:rPr>
          <w:sz w:val="20"/>
          <w:szCs w:val="20"/>
        </w:rPr>
        <w:t xml:space="preserve">Средневзвешенная объемная теплота сгорания  _________ ккал/куб. м. </w:t>
      </w:r>
    </w:p>
    <w:p w:rsidR="00202B09" w:rsidRPr="008431AF" w:rsidRDefault="00202B09" w:rsidP="00202B09">
      <w:pPr>
        <w:ind w:firstLine="708"/>
        <w:rPr>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1996"/>
        <w:gridCol w:w="2277"/>
      </w:tblGrid>
      <w:tr w:rsidR="00202B09" w:rsidRPr="008431AF" w:rsidTr="006A312B">
        <w:tc>
          <w:tcPr>
            <w:tcW w:w="5580"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Наименование места передачи газа/точки подключения</w:t>
            </w:r>
          </w:p>
        </w:tc>
        <w:tc>
          <w:tcPr>
            <w:tcW w:w="1996"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 акта поданного-принятого газа</w:t>
            </w:r>
          </w:p>
        </w:tc>
        <w:tc>
          <w:tcPr>
            <w:tcW w:w="2277"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 xml:space="preserve">Объем, </w:t>
            </w:r>
          </w:p>
          <w:p w:rsidR="00202B09" w:rsidRPr="008431AF" w:rsidRDefault="00202B09">
            <w:pPr>
              <w:rPr>
                <w:sz w:val="20"/>
                <w:szCs w:val="20"/>
              </w:rPr>
            </w:pPr>
            <w:r w:rsidRPr="008431AF">
              <w:rPr>
                <w:sz w:val="20"/>
                <w:szCs w:val="20"/>
              </w:rPr>
              <w:t>тыс.куб.м.</w:t>
            </w:r>
          </w:p>
        </w:tc>
      </w:tr>
      <w:tr w:rsidR="00202B09" w:rsidRPr="008431AF" w:rsidTr="006A312B">
        <w:tc>
          <w:tcPr>
            <w:tcW w:w="5580"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газ (горючий природный, НГДП) принятый по всем точкам подключения, в т.ч.:</w:t>
            </w:r>
          </w:p>
        </w:tc>
        <w:tc>
          <w:tcPr>
            <w:tcW w:w="1996"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2277"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r>
      <w:tr w:rsidR="00202B09" w:rsidRPr="008431AF" w:rsidTr="006A312B">
        <w:tc>
          <w:tcPr>
            <w:tcW w:w="5580"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1.</w:t>
            </w:r>
          </w:p>
        </w:tc>
        <w:tc>
          <w:tcPr>
            <w:tcW w:w="1996"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2277"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r>
      <w:tr w:rsidR="00202B09" w:rsidRPr="008431AF" w:rsidTr="006A312B">
        <w:tc>
          <w:tcPr>
            <w:tcW w:w="5580"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2.</w:t>
            </w:r>
          </w:p>
        </w:tc>
        <w:tc>
          <w:tcPr>
            <w:tcW w:w="1996"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2277"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r>
      <w:tr w:rsidR="00202B09" w:rsidRPr="008431AF" w:rsidTr="006A312B">
        <w:tc>
          <w:tcPr>
            <w:tcW w:w="5580"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3…</w:t>
            </w:r>
          </w:p>
        </w:tc>
        <w:tc>
          <w:tcPr>
            <w:tcW w:w="1996"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2277"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r>
      <w:tr w:rsidR="00202B09" w:rsidRPr="008431AF" w:rsidTr="006A312B">
        <w:tc>
          <w:tcPr>
            <w:tcW w:w="5580"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b/>
                <w:sz w:val="20"/>
                <w:szCs w:val="20"/>
              </w:rPr>
            </w:pPr>
            <w:r w:rsidRPr="008431AF">
              <w:rPr>
                <w:b/>
                <w:sz w:val="20"/>
                <w:szCs w:val="20"/>
              </w:rPr>
              <w:t>ИТОГО</w:t>
            </w:r>
          </w:p>
        </w:tc>
        <w:tc>
          <w:tcPr>
            <w:tcW w:w="1996" w:type="dxa"/>
            <w:tcBorders>
              <w:top w:val="single" w:sz="4" w:space="0" w:color="auto"/>
              <w:left w:val="single" w:sz="4" w:space="0" w:color="auto"/>
              <w:bottom w:val="single" w:sz="4" w:space="0" w:color="auto"/>
              <w:right w:val="single" w:sz="4" w:space="0" w:color="auto"/>
            </w:tcBorders>
          </w:tcPr>
          <w:p w:rsidR="00202B09" w:rsidRPr="008431AF" w:rsidRDefault="00202B09">
            <w:pPr>
              <w:rPr>
                <w:b/>
                <w:sz w:val="20"/>
                <w:szCs w:val="20"/>
              </w:rPr>
            </w:pPr>
          </w:p>
        </w:tc>
        <w:tc>
          <w:tcPr>
            <w:tcW w:w="2277" w:type="dxa"/>
            <w:tcBorders>
              <w:top w:val="single" w:sz="4" w:space="0" w:color="auto"/>
              <w:left w:val="single" w:sz="4" w:space="0" w:color="auto"/>
              <w:bottom w:val="single" w:sz="4" w:space="0" w:color="auto"/>
              <w:right w:val="single" w:sz="4" w:space="0" w:color="auto"/>
            </w:tcBorders>
          </w:tcPr>
          <w:p w:rsidR="00202B09" w:rsidRPr="008431AF" w:rsidRDefault="00202B09">
            <w:pPr>
              <w:rPr>
                <w:b/>
                <w:sz w:val="20"/>
                <w:szCs w:val="20"/>
              </w:rPr>
            </w:pPr>
          </w:p>
        </w:tc>
      </w:tr>
    </w:tbl>
    <w:p w:rsidR="00202B09" w:rsidRPr="008431AF" w:rsidRDefault="00202B09" w:rsidP="00202B09">
      <w:pPr>
        <w:ind w:firstLine="708"/>
        <w:rPr>
          <w:sz w:val="20"/>
          <w:szCs w:val="20"/>
        </w:rPr>
      </w:pPr>
    </w:p>
    <w:p w:rsidR="00202B09" w:rsidRPr="008431AF" w:rsidRDefault="00202B09" w:rsidP="00202B09">
      <w:pPr>
        <w:rPr>
          <w:sz w:val="20"/>
          <w:szCs w:val="20"/>
        </w:rPr>
      </w:pPr>
      <w:r w:rsidRPr="008431AF">
        <w:rPr>
          <w:sz w:val="20"/>
          <w:szCs w:val="20"/>
        </w:rPr>
        <w:t xml:space="preserve"> </w:t>
      </w:r>
    </w:p>
    <w:p w:rsidR="00202B09" w:rsidRPr="008431AF" w:rsidRDefault="00202B09" w:rsidP="000D3AA7">
      <w:pPr>
        <w:ind w:firstLine="708"/>
        <w:jc w:val="center"/>
        <w:rPr>
          <w:b/>
          <w:sz w:val="20"/>
          <w:szCs w:val="20"/>
        </w:rPr>
      </w:pPr>
      <w:r w:rsidRPr="008431AF">
        <w:rPr>
          <w:b/>
          <w:sz w:val="20"/>
          <w:szCs w:val="20"/>
        </w:rPr>
        <w:t>от Поставщика                                                            от Покупателя</w:t>
      </w:r>
    </w:p>
    <w:p w:rsidR="00202B09" w:rsidRPr="008431AF" w:rsidRDefault="00202B09" w:rsidP="000D3AA7">
      <w:pPr>
        <w:jc w:val="center"/>
        <w:rPr>
          <w:sz w:val="20"/>
          <w:szCs w:val="20"/>
        </w:rPr>
      </w:pPr>
      <w:r w:rsidRPr="008431AF">
        <w:rPr>
          <w:sz w:val="20"/>
          <w:szCs w:val="20"/>
        </w:rPr>
        <w:t>______________________                                          _________________________</w:t>
      </w:r>
    </w:p>
    <w:p w:rsidR="00202B09" w:rsidRPr="008431AF" w:rsidRDefault="00202B09" w:rsidP="000D3AA7">
      <w:pPr>
        <w:pStyle w:val="4"/>
        <w:tabs>
          <w:tab w:val="left" w:pos="1500"/>
          <w:tab w:val="center" w:pos="4818"/>
        </w:tabs>
        <w:rPr>
          <w:b w:val="0"/>
          <w:i/>
          <w:sz w:val="20"/>
          <w:szCs w:val="20"/>
        </w:rPr>
      </w:pPr>
    </w:p>
    <w:p w:rsidR="00202B09" w:rsidRPr="008431AF" w:rsidRDefault="00202B09" w:rsidP="000D3AA7">
      <w:pPr>
        <w:pStyle w:val="4"/>
        <w:tabs>
          <w:tab w:val="left" w:pos="1380"/>
          <w:tab w:val="left" w:pos="7320"/>
        </w:tabs>
        <w:rPr>
          <w:b w:val="0"/>
          <w:i/>
          <w:sz w:val="20"/>
          <w:szCs w:val="20"/>
        </w:rPr>
      </w:pPr>
      <w:r w:rsidRPr="008431AF">
        <w:rPr>
          <w:b w:val="0"/>
          <w:i/>
          <w:sz w:val="20"/>
          <w:szCs w:val="20"/>
        </w:rPr>
        <w:t>М.П                                                                                                М.П.</w:t>
      </w:r>
    </w:p>
    <w:p w:rsidR="00202B09" w:rsidRPr="008431AF" w:rsidRDefault="00202B09" w:rsidP="000D3AA7">
      <w:pPr>
        <w:jc w:val="center"/>
        <w:rPr>
          <w:sz w:val="20"/>
          <w:szCs w:val="20"/>
        </w:rPr>
      </w:pPr>
    </w:p>
    <w:p w:rsidR="00202B09" w:rsidRPr="008431AF" w:rsidRDefault="00202B09" w:rsidP="000D3AA7">
      <w:pPr>
        <w:jc w:val="center"/>
        <w:rPr>
          <w:sz w:val="20"/>
          <w:szCs w:val="20"/>
        </w:rPr>
      </w:pPr>
    </w:p>
    <w:p w:rsidR="00202B09" w:rsidRPr="008431AF" w:rsidRDefault="00202B09" w:rsidP="000D3AA7">
      <w:pPr>
        <w:jc w:val="center"/>
        <w:rPr>
          <w:sz w:val="20"/>
          <w:szCs w:val="20"/>
        </w:rPr>
      </w:pPr>
    </w:p>
    <w:p w:rsidR="00202B09" w:rsidRPr="008431AF" w:rsidRDefault="00202B09" w:rsidP="000D3AA7">
      <w:pPr>
        <w:pStyle w:val="4"/>
        <w:rPr>
          <w:i/>
          <w:sz w:val="20"/>
          <w:szCs w:val="20"/>
        </w:rPr>
      </w:pPr>
      <w:r w:rsidRPr="008431AF">
        <w:rPr>
          <w:i/>
          <w:sz w:val="20"/>
          <w:szCs w:val="20"/>
        </w:rPr>
        <w:t>Форма акта согласована</w:t>
      </w:r>
    </w:p>
    <w:p w:rsidR="00202B09" w:rsidRPr="008431AF" w:rsidRDefault="00202B09" w:rsidP="000D3AA7">
      <w:pPr>
        <w:ind w:firstLine="708"/>
        <w:jc w:val="center"/>
        <w:rPr>
          <w:b/>
          <w:sz w:val="20"/>
          <w:szCs w:val="20"/>
        </w:rPr>
      </w:pPr>
    </w:p>
    <w:p w:rsidR="00202B09" w:rsidRPr="008431AF" w:rsidRDefault="00202B09" w:rsidP="000D3AA7">
      <w:pPr>
        <w:ind w:firstLine="708"/>
        <w:jc w:val="center"/>
        <w:rPr>
          <w:b/>
          <w:sz w:val="20"/>
          <w:szCs w:val="20"/>
        </w:rPr>
      </w:pPr>
      <w:r w:rsidRPr="008431AF">
        <w:rPr>
          <w:b/>
          <w:sz w:val="20"/>
          <w:szCs w:val="20"/>
        </w:rPr>
        <w:t>Поставщик                                                      Покупатель</w:t>
      </w:r>
    </w:p>
    <w:p w:rsidR="00202B09" w:rsidRPr="008431AF" w:rsidRDefault="00202B09" w:rsidP="000D3AA7">
      <w:pPr>
        <w:jc w:val="center"/>
        <w:rPr>
          <w:b/>
          <w:sz w:val="20"/>
          <w:szCs w:val="20"/>
        </w:rPr>
      </w:pPr>
    </w:p>
    <w:p w:rsidR="00202B09" w:rsidRPr="008431AF" w:rsidRDefault="00202B09" w:rsidP="000D3AA7">
      <w:pPr>
        <w:jc w:val="center"/>
        <w:rPr>
          <w:sz w:val="20"/>
          <w:szCs w:val="20"/>
        </w:rPr>
      </w:pPr>
      <w:r w:rsidRPr="008431AF">
        <w:rPr>
          <w:b/>
          <w:sz w:val="20"/>
          <w:szCs w:val="20"/>
        </w:rPr>
        <w:t>_________________ /</w:t>
      </w:r>
      <w:r w:rsidRPr="008431AF">
        <w:rPr>
          <w:noProof/>
          <w:sz w:val="20"/>
          <w:szCs w:val="20"/>
        </w:rPr>
        <w:t xml:space="preserve"> </w:t>
      </w:r>
      <w:r w:rsidRPr="008431AF">
        <w:rPr>
          <w:noProof/>
          <w:sz w:val="20"/>
          <w:szCs w:val="20"/>
        </w:rPr>
        <w:fldChar w:fldCharType="begin"/>
      </w:r>
      <w:r w:rsidRPr="008431AF">
        <w:rPr>
          <w:noProof/>
          <w:sz w:val="20"/>
          <w:szCs w:val="20"/>
        </w:rPr>
        <w:instrText xml:space="preserve"> MERGEFIELD  ДиректорИм  \* MERGEFORMAT </w:instrText>
      </w:r>
      <w:r w:rsidRPr="008431AF">
        <w:rPr>
          <w:noProof/>
          <w:sz w:val="20"/>
          <w:szCs w:val="20"/>
        </w:rPr>
        <w:fldChar w:fldCharType="separate"/>
      </w:r>
      <w:r w:rsidRPr="008431AF">
        <w:rPr>
          <w:noProof/>
          <w:sz w:val="20"/>
          <w:szCs w:val="20"/>
        </w:rPr>
        <w:t>«ДиректорИм»</w:t>
      </w:r>
      <w:r w:rsidRPr="008431AF">
        <w:rPr>
          <w:noProof/>
          <w:sz w:val="20"/>
          <w:szCs w:val="20"/>
        </w:rPr>
        <w:fldChar w:fldCharType="end"/>
      </w:r>
      <w:r w:rsidRPr="008431AF">
        <w:rPr>
          <w:b/>
          <w:sz w:val="20"/>
          <w:szCs w:val="20"/>
        </w:rPr>
        <w:t>/</w:t>
      </w:r>
      <w:r w:rsidRPr="008431AF">
        <w:rPr>
          <w:b/>
          <w:sz w:val="20"/>
          <w:szCs w:val="20"/>
        </w:rPr>
        <w:tab/>
      </w:r>
      <w:r w:rsidRPr="008431AF">
        <w:rPr>
          <w:b/>
          <w:sz w:val="20"/>
          <w:szCs w:val="20"/>
        </w:rPr>
        <w:tab/>
      </w:r>
      <w:r w:rsidRPr="008431AF">
        <w:rPr>
          <w:b/>
          <w:sz w:val="20"/>
          <w:szCs w:val="20"/>
        </w:rPr>
        <w:tab/>
      </w:r>
      <w:r w:rsidRPr="008431AF">
        <w:rPr>
          <w:b/>
          <w:sz w:val="20"/>
          <w:szCs w:val="20"/>
        </w:rPr>
        <w:tab/>
        <w:t xml:space="preserve">_______________ </w:t>
      </w:r>
      <w:r w:rsidRPr="008431AF">
        <w:rPr>
          <w:sz w:val="20"/>
          <w:szCs w:val="20"/>
        </w:rPr>
        <w:t>/</w:t>
      </w:r>
      <w:r w:rsidRPr="008431AF">
        <w:rPr>
          <w:sz w:val="20"/>
          <w:szCs w:val="20"/>
        </w:rPr>
        <w:fldChar w:fldCharType="begin"/>
      </w:r>
      <w:r w:rsidRPr="008431AF">
        <w:rPr>
          <w:sz w:val="20"/>
          <w:szCs w:val="20"/>
        </w:rPr>
        <w:instrText xml:space="preserve"> MERGEFIELD  ФИОИм  \* MERGEFORMAT </w:instrText>
      </w:r>
      <w:r w:rsidRPr="008431AF">
        <w:rPr>
          <w:sz w:val="20"/>
          <w:szCs w:val="20"/>
        </w:rPr>
        <w:fldChar w:fldCharType="separate"/>
      </w:r>
      <w:r w:rsidRPr="008431AF">
        <w:rPr>
          <w:noProof/>
          <w:sz w:val="20"/>
          <w:szCs w:val="20"/>
        </w:rPr>
        <w:t>«ФИОИм»</w:t>
      </w:r>
      <w:r w:rsidRPr="008431AF">
        <w:rPr>
          <w:sz w:val="20"/>
          <w:szCs w:val="20"/>
        </w:rPr>
        <w:fldChar w:fldCharType="end"/>
      </w:r>
      <w:r w:rsidRPr="008431AF">
        <w:rPr>
          <w:sz w:val="20"/>
          <w:szCs w:val="20"/>
        </w:rPr>
        <w:t>/</w:t>
      </w:r>
    </w:p>
    <w:p w:rsidR="00202B09" w:rsidRPr="008431AF" w:rsidRDefault="00202B09" w:rsidP="000D3AA7">
      <w:pPr>
        <w:jc w:val="center"/>
        <w:rPr>
          <w:sz w:val="20"/>
          <w:szCs w:val="20"/>
        </w:rPr>
      </w:pPr>
      <w:r w:rsidRPr="008431AF">
        <w:rPr>
          <w:sz w:val="20"/>
          <w:szCs w:val="20"/>
        </w:rPr>
        <w:t>М.П.</w:t>
      </w:r>
      <w:r w:rsidRPr="008431AF">
        <w:rPr>
          <w:sz w:val="20"/>
          <w:szCs w:val="20"/>
        </w:rPr>
        <w:tab/>
      </w:r>
      <w:r w:rsidRPr="008431AF">
        <w:rPr>
          <w:sz w:val="20"/>
          <w:szCs w:val="20"/>
        </w:rPr>
        <w:tab/>
      </w:r>
      <w:r w:rsidRPr="008431AF">
        <w:rPr>
          <w:sz w:val="20"/>
          <w:szCs w:val="20"/>
        </w:rPr>
        <w:tab/>
      </w:r>
      <w:r w:rsidRPr="008431AF">
        <w:rPr>
          <w:sz w:val="20"/>
          <w:szCs w:val="20"/>
        </w:rPr>
        <w:tab/>
      </w:r>
      <w:r w:rsidRPr="008431AF">
        <w:rPr>
          <w:sz w:val="20"/>
          <w:szCs w:val="20"/>
        </w:rPr>
        <w:tab/>
      </w:r>
      <w:r w:rsidRPr="008431AF">
        <w:rPr>
          <w:sz w:val="20"/>
          <w:szCs w:val="20"/>
        </w:rPr>
        <w:tab/>
      </w:r>
      <w:r w:rsidRPr="008431AF">
        <w:rPr>
          <w:sz w:val="20"/>
          <w:szCs w:val="20"/>
        </w:rPr>
        <w:tab/>
      </w:r>
      <w:r w:rsidRPr="008431AF">
        <w:rPr>
          <w:sz w:val="20"/>
          <w:szCs w:val="20"/>
        </w:rPr>
        <w:tab/>
      </w:r>
      <w:r w:rsidRPr="008431AF">
        <w:rPr>
          <w:sz w:val="20"/>
          <w:szCs w:val="20"/>
        </w:rPr>
        <w:tab/>
        <w:t>М.П.</w:t>
      </w:r>
    </w:p>
    <w:p w:rsidR="00202B09" w:rsidRPr="008431AF" w:rsidRDefault="00202B09" w:rsidP="000D3AA7">
      <w:pPr>
        <w:jc w:val="center"/>
        <w:rPr>
          <w:b/>
          <w:sz w:val="20"/>
          <w:szCs w:val="20"/>
        </w:rPr>
      </w:pPr>
    </w:p>
    <w:p w:rsidR="00202B09" w:rsidRPr="008431AF" w:rsidRDefault="00202B09" w:rsidP="00202B09">
      <w:pPr>
        <w:rPr>
          <w:rFonts w:ascii="Arial" w:hAnsi="Arial"/>
          <w:sz w:val="20"/>
          <w:szCs w:val="20"/>
        </w:rPr>
        <w:sectPr w:rsidR="00202B09" w:rsidRPr="008431AF" w:rsidSect="0021154F">
          <w:type w:val="continuous"/>
          <w:pgSz w:w="11906" w:h="16838"/>
          <w:pgMar w:top="0" w:right="720" w:bottom="720" w:left="720" w:header="142" w:footer="348" w:gutter="0"/>
          <w:cols w:space="720"/>
        </w:sectPr>
      </w:pPr>
    </w:p>
    <w:p w:rsidR="00202B09" w:rsidRPr="008431AF" w:rsidRDefault="00202B09" w:rsidP="00202B09">
      <w:pPr>
        <w:pStyle w:val="ab"/>
        <w:jc w:val="right"/>
        <w:rPr>
          <w:rFonts w:ascii="Times New Roman" w:hAnsi="Times New Roman"/>
          <w:sz w:val="20"/>
        </w:rPr>
      </w:pPr>
      <w:r w:rsidRPr="008431AF">
        <w:rPr>
          <w:rFonts w:ascii="Times New Roman" w:hAnsi="Times New Roman"/>
          <w:sz w:val="20"/>
        </w:rPr>
        <w:lastRenderedPageBreak/>
        <w:t>Пр</w:t>
      </w:r>
      <w:r w:rsidR="0022563F" w:rsidRPr="008431AF">
        <w:rPr>
          <w:rFonts w:ascii="Times New Roman" w:hAnsi="Times New Roman"/>
          <w:sz w:val="20"/>
        </w:rPr>
        <w:t>иложение № 3 к</w:t>
      </w:r>
      <w:r w:rsidR="006815EF" w:rsidRPr="008431AF">
        <w:rPr>
          <w:rFonts w:ascii="Times New Roman" w:hAnsi="Times New Roman"/>
          <w:sz w:val="20"/>
        </w:rPr>
        <w:t xml:space="preserve"> договору</w:t>
      </w:r>
      <w:r w:rsidRPr="008431AF">
        <w:rPr>
          <w:rFonts w:ascii="Times New Roman" w:hAnsi="Times New Roman"/>
          <w:sz w:val="20"/>
        </w:rPr>
        <w:t xml:space="preserve"> поставки газа</w:t>
      </w:r>
    </w:p>
    <w:p w:rsidR="00202B09" w:rsidRPr="008431AF" w:rsidRDefault="00202B09" w:rsidP="00202B09">
      <w:pPr>
        <w:pStyle w:val="ab"/>
        <w:jc w:val="right"/>
        <w:rPr>
          <w:b/>
          <w:sz w:val="20"/>
        </w:rPr>
      </w:pPr>
      <w:r w:rsidRPr="008431AF">
        <w:rPr>
          <w:rFonts w:ascii="Times New Roman" w:hAnsi="Times New Roman"/>
          <w:sz w:val="20"/>
        </w:rPr>
        <w:t>№</w:t>
      </w:r>
      <w:r w:rsidRPr="008431AF">
        <w:rPr>
          <w:rFonts w:ascii="Times New Roman" w:hAnsi="Times New Roman"/>
          <w:sz w:val="20"/>
        </w:rPr>
        <w:fldChar w:fldCharType="begin"/>
      </w:r>
      <w:r w:rsidRPr="008431AF">
        <w:rPr>
          <w:rFonts w:ascii="Times New Roman" w:hAnsi="Times New Roman"/>
          <w:sz w:val="20"/>
        </w:rPr>
        <w:instrText xml:space="preserve"> MERGEFIELD  НомерДоговора  \* MERGEFORMAT </w:instrText>
      </w:r>
      <w:r w:rsidRPr="008431AF">
        <w:rPr>
          <w:rFonts w:ascii="Times New Roman" w:hAnsi="Times New Roman"/>
          <w:sz w:val="20"/>
        </w:rPr>
        <w:fldChar w:fldCharType="separate"/>
      </w:r>
      <w:r w:rsidRPr="008431AF">
        <w:rPr>
          <w:rFonts w:ascii="Times New Roman" w:hAnsi="Times New Roman"/>
          <w:noProof/>
          <w:sz w:val="20"/>
        </w:rPr>
        <w:t>«НомерДоговора»</w:t>
      </w:r>
      <w:r w:rsidRPr="008431AF">
        <w:rPr>
          <w:rFonts w:ascii="Times New Roman" w:hAnsi="Times New Roman"/>
          <w:sz w:val="20"/>
        </w:rPr>
        <w:fldChar w:fldCharType="end"/>
      </w:r>
      <w:r w:rsidRPr="008431AF">
        <w:rPr>
          <w:rFonts w:ascii="Times New Roman" w:hAnsi="Times New Roman"/>
          <w:sz w:val="20"/>
        </w:rPr>
        <w:t xml:space="preserve"> от </w:t>
      </w:r>
      <w:r w:rsidRPr="008431AF">
        <w:rPr>
          <w:rFonts w:ascii="Times New Roman" w:hAnsi="Times New Roman"/>
          <w:sz w:val="20"/>
        </w:rPr>
        <w:fldChar w:fldCharType="begin"/>
      </w:r>
      <w:r w:rsidRPr="008431AF">
        <w:rPr>
          <w:rFonts w:ascii="Times New Roman" w:hAnsi="Times New Roman"/>
          <w:sz w:val="20"/>
        </w:rPr>
        <w:instrText xml:space="preserve"> MERGEFIELD  ДатаЗакл  \* MERGEFORMAT </w:instrText>
      </w:r>
      <w:r w:rsidRPr="008431AF">
        <w:rPr>
          <w:rFonts w:ascii="Times New Roman" w:hAnsi="Times New Roman"/>
          <w:sz w:val="20"/>
        </w:rPr>
        <w:fldChar w:fldCharType="separate"/>
      </w:r>
      <w:r w:rsidRPr="008431AF">
        <w:rPr>
          <w:rFonts w:ascii="Times New Roman" w:hAnsi="Times New Roman"/>
          <w:noProof/>
          <w:sz w:val="20"/>
        </w:rPr>
        <w:t>«ДатаЗакл»</w:t>
      </w:r>
      <w:r w:rsidRPr="008431AF">
        <w:rPr>
          <w:rFonts w:ascii="Times New Roman" w:hAnsi="Times New Roman"/>
          <w:sz w:val="20"/>
        </w:rPr>
        <w:fldChar w:fldCharType="end"/>
      </w:r>
      <w:r w:rsidRPr="008431AF">
        <w:rPr>
          <w:rFonts w:ascii="Times New Roman" w:hAnsi="Times New Roman"/>
          <w:sz w:val="20"/>
        </w:rPr>
        <w:t xml:space="preserve"> г.</w:t>
      </w:r>
      <w:r w:rsidRPr="008431AF">
        <w:rPr>
          <w:b/>
          <w:sz w:val="20"/>
        </w:rPr>
        <w:tab/>
      </w:r>
    </w:p>
    <w:p w:rsidR="00202B09" w:rsidRPr="008431AF" w:rsidRDefault="00202B09" w:rsidP="00202B09">
      <w:pPr>
        <w:pStyle w:val="1"/>
        <w:rPr>
          <w:rFonts w:ascii="Times New Roman" w:hAnsi="Times New Roman"/>
          <w:bCs/>
          <w:sz w:val="20"/>
        </w:rPr>
      </w:pPr>
      <w:r w:rsidRPr="008431AF">
        <w:rPr>
          <w:rFonts w:ascii="Times New Roman" w:hAnsi="Times New Roman"/>
          <w:bCs/>
          <w:sz w:val="20"/>
        </w:rPr>
        <w:t>Приложение к Сводному Акту</w:t>
      </w:r>
    </w:p>
    <w:p w:rsidR="00202B09" w:rsidRPr="008431AF" w:rsidRDefault="00202B09" w:rsidP="00202B09">
      <w:pPr>
        <w:jc w:val="center"/>
        <w:rPr>
          <w:b/>
          <w:sz w:val="20"/>
          <w:szCs w:val="20"/>
        </w:rPr>
      </w:pPr>
      <w:r w:rsidRPr="008431AF">
        <w:rPr>
          <w:b/>
          <w:sz w:val="20"/>
          <w:szCs w:val="20"/>
        </w:rPr>
        <w:t>поданного-принятого газа</w:t>
      </w:r>
    </w:p>
    <w:p w:rsidR="00202B09" w:rsidRPr="008431AF" w:rsidRDefault="00202B09" w:rsidP="00202B09">
      <w:pPr>
        <w:jc w:val="center"/>
        <w:rPr>
          <w:b/>
          <w:sz w:val="20"/>
          <w:szCs w:val="20"/>
        </w:rPr>
      </w:pPr>
      <w:r w:rsidRPr="008431AF">
        <w:rPr>
          <w:b/>
          <w:sz w:val="20"/>
          <w:szCs w:val="20"/>
        </w:rPr>
        <w:t xml:space="preserve">к договору поставки газа № </w:t>
      </w:r>
      <w:r w:rsidRPr="008431AF">
        <w:rPr>
          <w:b/>
          <w:sz w:val="20"/>
          <w:szCs w:val="20"/>
        </w:rPr>
        <w:fldChar w:fldCharType="begin"/>
      </w:r>
      <w:r w:rsidRPr="008431AF">
        <w:rPr>
          <w:b/>
          <w:sz w:val="20"/>
          <w:szCs w:val="20"/>
        </w:rPr>
        <w:instrText xml:space="preserve"> MERGEFIELD  НомерДоговора  \* MERGEFORMAT </w:instrText>
      </w:r>
      <w:r w:rsidRPr="008431AF">
        <w:rPr>
          <w:b/>
          <w:sz w:val="20"/>
          <w:szCs w:val="20"/>
        </w:rPr>
        <w:fldChar w:fldCharType="separate"/>
      </w:r>
      <w:r w:rsidRPr="008431AF">
        <w:rPr>
          <w:b/>
          <w:sz w:val="20"/>
          <w:szCs w:val="20"/>
        </w:rPr>
        <w:t>«НомерДоговора»</w:t>
      </w:r>
      <w:r w:rsidRPr="008431AF">
        <w:rPr>
          <w:b/>
          <w:sz w:val="20"/>
          <w:szCs w:val="20"/>
        </w:rPr>
        <w:fldChar w:fldCharType="end"/>
      </w:r>
      <w:r w:rsidRPr="008431AF">
        <w:rPr>
          <w:b/>
          <w:sz w:val="20"/>
          <w:szCs w:val="20"/>
        </w:rPr>
        <w:t xml:space="preserve"> от </w:t>
      </w:r>
      <w:r w:rsidRPr="008431AF">
        <w:rPr>
          <w:b/>
          <w:sz w:val="20"/>
          <w:szCs w:val="20"/>
        </w:rPr>
        <w:fldChar w:fldCharType="begin"/>
      </w:r>
      <w:r w:rsidRPr="008431AF">
        <w:rPr>
          <w:b/>
          <w:sz w:val="20"/>
          <w:szCs w:val="20"/>
        </w:rPr>
        <w:instrText xml:space="preserve"> MERGEFIELD  ДатаЗакл  \* MERGEFORMAT </w:instrText>
      </w:r>
      <w:r w:rsidRPr="008431AF">
        <w:rPr>
          <w:b/>
          <w:sz w:val="20"/>
          <w:szCs w:val="20"/>
        </w:rPr>
        <w:fldChar w:fldCharType="separate"/>
      </w:r>
      <w:r w:rsidRPr="008431AF">
        <w:rPr>
          <w:b/>
          <w:sz w:val="20"/>
          <w:szCs w:val="20"/>
        </w:rPr>
        <w:t>«ДатаЗакл»</w:t>
      </w:r>
      <w:r w:rsidRPr="008431AF">
        <w:rPr>
          <w:b/>
          <w:sz w:val="20"/>
          <w:szCs w:val="20"/>
        </w:rPr>
        <w:fldChar w:fldCharType="end"/>
      </w:r>
      <w:r w:rsidRPr="008431AF">
        <w:rPr>
          <w:b/>
          <w:sz w:val="20"/>
          <w:szCs w:val="20"/>
        </w:rPr>
        <w:t xml:space="preserve">г.  </w:t>
      </w:r>
    </w:p>
    <w:p w:rsidR="00202B09" w:rsidRPr="008431AF" w:rsidRDefault="00202B09" w:rsidP="00202B09">
      <w:pPr>
        <w:jc w:val="center"/>
        <w:rPr>
          <w:sz w:val="20"/>
          <w:szCs w:val="20"/>
          <w:vertAlign w:val="subscript"/>
        </w:rPr>
      </w:pPr>
      <w:r w:rsidRPr="008431AF">
        <w:rPr>
          <w:b/>
          <w:sz w:val="20"/>
          <w:szCs w:val="20"/>
        </w:rPr>
        <w:fldChar w:fldCharType="begin"/>
      </w:r>
      <w:r w:rsidRPr="008431AF">
        <w:rPr>
          <w:b/>
          <w:sz w:val="20"/>
          <w:szCs w:val="20"/>
        </w:rPr>
        <w:instrText xml:space="preserve"> MERGEFIELD  Покупатель  \* MERGEFORMAT </w:instrText>
      </w:r>
      <w:r w:rsidRPr="008431AF">
        <w:rPr>
          <w:b/>
          <w:sz w:val="20"/>
          <w:szCs w:val="20"/>
        </w:rPr>
        <w:fldChar w:fldCharType="separate"/>
      </w:r>
      <w:r w:rsidRPr="008431AF">
        <w:rPr>
          <w:b/>
          <w:noProof/>
          <w:sz w:val="20"/>
          <w:szCs w:val="20"/>
        </w:rPr>
        <w:t>«Покупатель»</w:t>
      </w:r>
      <w:r w:rsidRPr="008431AF">
        <w:rPr>
          <w:b/>
          <w:sz w:val="20"/>
          <w:szCs w:val="20"/>
        </w:rPr>
        <w:fldChar w:fldCharType="end"/>
      </w:r>
    </w:p>
    <w:p w:rsidR="00202B09" w:rsidRPr="008431AF" w:rsidRDefault="00E9192F" w:rsidP="00202B09">
      <w:pPr>
        <w:jc w:val="center"/>
        <w:rPr>
          <w:b/>
          <w:sz w:val="20"/>
          <w:szCs w:val="20"/>
        </w:rPr>
      </w:pPr>
      <w:r w:rsidRPr="008431AF">
        <w:rPr>
          <w:b/>
          <w:sz w:val="20"/>
          <w:szCs w:val="20"/>
        </w:rPr>
        <w:t xml:space="preserve">за ____________ </w:t>
      </w:r>
      <w:r w:rsidR="00202B09" w:rsidRPr="008431AF">
        <w:rPr>
          <w:b/>
          <w:sz w:val="20"/>
          <w:szCs w:val="20"/>
        </w:rPr>
        <w:t xml:space="preserve"> </w:t>
      </w:r>
      <w:r w:rsidR="00202B09" w:rsidRPr="008431AF">
        <w:rPr>
          <w:b/>
          <w:noProof/>
          <w:sz w:val="20"/>
          <w:szCs w:val="20"/>
        </w:rPr>
        <w:t>года</w:t>
      </w:r>
    </w:p>
    <w:p w:rsidR="00202B09" w:rsidRPr="008431AF" w:rsidRDefault="00202B09" w:rsidP="00202B09">
      <w:pPr>
        <w:widowControl w:val="0"/>
        <w:jc w:val="both"/>
        <w:rPr>
          <w:i/>
          <w:sz w:val="20"/>
          <w:szCs w:val="20"/>
        </w:rPr>
      </w:pPr>
      <w:r w:rsidRPr="008431AF">
        <w:rPr>
          <w:i/>
          <w:sz w:val="20"/>
          <w:szCs w:val="20"/>
        </w:rPr>
        <w:t>г. Нальчик</w:t>
      </w:r>
      <w:r w:rsidRPr="008431AF">
        <w:rPr>
          <w:i/>
          <w:sz w:val="20"/>
          <w:szCs w:val="20"/>
        </w:rPr>
        <w:tab/>
      </w:r>
      <w:r w:rsidRPr="008431AF">
        <w:rPr>
          <w:i/>
          <w:sz w:val="20"/>
          <w:szCs w:val="20"/>
        </w:rPr>
        <w:tab/>
      </w:r>
      <w:r w:rsidRPr="008431AF">
        <w:rPr>
          <w:i/>
          <w:sz w:val="20"/>
          <w:szCs w:val="20"/>
        </w:rPr>
        <w:tab/>
      </w:r>
      <w:r w:rsidRPr="008431AF">
        <w:rPr>
          <w:i/>
          <w:sz w:val="20"/>
          <w:szCs w:val="20"/>
        </w:rPr>
        <w:tab/>
      </w:r>
      <w:r w:rsidRPr="008431AF">
        <w:rPr>
          <w:i/>
          <w:sz w:val="20"/>
          <w:szCs w:val="20"/>
        </w:rPr>
        <w:tab/>
      </w:r>
      <w:r w:rsidRPr="008431AF">
        <w:rPr>
          <w:i/>
          <w:sz w:val="20"/>
          <w:szCs w:val="20"/>
        </w:rPr>
        <w:tab/>
      </w:r>
      <w:r w:rsidRPr="008431AF">
        <w:rPr>
          <w:i/>
          <w:sz w:val="20"/>
          <w:szCs w:val="20"/>
        </w:rPr>
        <w:tab/>
      </w:r>
      <w:r w:rsidRPr="008431AF">
        <w:rPr>
          <w:i/>
          <w:sz w:val="20"/>
          <w:szCs w:val="20"/>
        </w:rPr>
        <w:tab/>
      </w:r>
      <w:r w:rsidRPr="008431AF">
        <w:rPr>
          <w:i/>
          <w:sz w:val="20"/>
          <w:szCs w:val="20"/>
        </w:rPr>
        <w:tab/>
        <w:t>____________ г.</w:t>
      </w:r>
    </w:p>
    <w:p w:rsidR="00202B09" w:rsidRPr="008431AF" w:rsidRDefault="00202B09" w:rsidP="00202B09">
      <w:pPr>
        <w:ind w:firstLine="720"/>
        <w:jc w:val="both"/>
        <w:rPr>
          <w:sz w:val="20"/>
          <w:szCs w:val="20"/>
        </w:rPr>
      </w:pPr>
      <w:r w:rsidRPr="008431AF">
        <w:rPr>
          <w:sz w:val="20"/>
          <w:szCs w:val="20"/>
        </w:rPr>
        <w:t>Принято всего</w:t>
      </w:r>
      <w:r w:rsidRPr="008431AF">
        <w:rPr>
          <w:b/>
          <w:sz w:val="20"/>
          <w:szCs w:val="20"/>
        </w:rPr>
        <w:t xml:space="preserve"> </w:t>
      </w:r>
      <w:r w:rsidRPr="008431AF">
        <w:rPr>
          <w:bCs/>
          <w:sz w:val="20"/>
          <w:szCs w:val="20"/>
        </w:rPr>
        <w:t xml:space="preserve"> </w:t>
      </w:r>
      <w:r w:rsidRPr="008431AF">
        <w:rPr>
          <w:b/>
          <w:bCs/>
          <w:sz w:val="20"/>
          <w:szCs w:val="20"/>
        </w:rPr>
        <w:t xml:space="preserve">______________ </w:t>
      </w:r>
      <w:r w:rsidRPr="008431AF">
        <w:rPr>
          <w:b/>
          <w:sz w:val="20"/>
          <w:szCs w:val="20"/>
        </w:rPr>
        <w:t xml:space="preserve">тыс. куб. м., </w:t>
      </w:r>
      <w:r w:rsidRPr="008431AF">
        <w:rPr>
          <w:sz w:val="20"/>
          <w:szCs w:val="20"/>
        </w:rPr>
        <w:t>в том числе за каждые сутки месяца:</w:t>
      </w:r>
    </w:p>
    <w:tbl>
      <w:tblPr>
        <w:tblW w:w="100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80"/>
        <w:gridCol w:w="1620"/>
        <w:gridCol w:w="1620"/>
        <w:gridCol w:w="1800"/>
        <w:gridCol w:w="2241"/>
      </w:tblGrid>
      <w:tr w:rsidR="00202B09" w:rsidRPr="008431AF" w:rsidTr="008141D8">
        <w:tc>
          <w:tcPr>
            <w:tcW w:w="828" w:type="dxa"/>
            <w:tcBorders>
              <w:top w:val="single" w:sz="4" w:space="0" w:color="auto"/>
              <w:left w:val="single" w:sz="4" w:space="0" w:color="auto"/>
              <w:bottom w:val="single" w:sz="4" w:space="0" w:color="auto"/>
              <w:right w:val="single" w:sz="4" w:space="0" w:color="auto"/>
            </w:tcBorders>
            <w:hideMark/>
          </w:tcPr>
          <w:p w:rsidR="00202B09" w:rsidRPr="008431AF" w:rsidRDefault="00202B09">
            <w:pPr>
              <w:jc w:val="center"/>
              <w:rPr>
                <w:sz w:val="20"/>
                <w:szCs w:val="20"/>
              </w:rPr>
            </w:pPr>
            <w:r w:rsidRPr="008431AF">
              <w:rPr>
                <w:sz w:val="20"/>
                <w:szCs w:val="20"/>
              </w:rPr>
              <w:t>Дата</w:t>
            </w:r>
          </w:p>
        </w:tc>
        <w:tc>
          <w:tcPr>
            <w:tcW w:w="1980" w:type="dxa"/>
            <w:tcBorders>
              <w:top w:val="single" w:sz="4" w:space="0" w:color="auto"/>
              <w:left w:val="single" w:sz="4" w:space="0" w:color="auto"/>
              <w:bottom w:val="single" w:sz="4" w:space="0" w:color="auto"/>
              <w:right w:val="single" w:sz="4" w:space="0" w:color="auto"/>
            </w:tcBorders>
            <w:hideMark/>
          </w:tcPr>
          <w:p w:rsidR="00202B09" w:rsidRPr="008431AF" w:rsidRDefault="00202B09">
            <w:pPr>
              <w:jc w:val="center"/>
              <w:rPr>
                <w:sz w:val="20"/>
                <w:szCs w:val="20"/>
              </w:rPr>
            </w:pPr>
            <w:r w:rsidRPr="008431AF">
              <w:rPr>
                <w:sz w:val="20"/>
                <w:szCs w:val="20"/>
              </w:rPr>
              <w:t>Суточный договорной объем*</w:t>
            </w:r>
          </w:p>
        </w:tc>
        <w:tc>
          <w:tcPr>
            <w:tcW w:w="1620" w:type="dxa"/>
            <w:tcBorders>
              <w:top w:val="single" w:sz="4" w:space="0" w:color="auto"/>
              <w:left w:val="single" w:sz="4" w:space="0" w:color="auto"/>
              <w:bottom w:val="single" w:sz="4" w:space="0" w:color="auto"/>
              <w:right w:val="single" w:sz="4" w:space="0" w:color="auto"/>
            </w:tcBorders>
            <w:hideMark/>
          </w:tcPr>
          <w:p w:rsidR="00202B09" w:rsidRPr="008431AF" w:rsidRDefault="00202B09">
            <w:pPr>
              <w:jc w:val="center"/>
              <w:rPr>
                <w:sz w:val="20"/>
                <w:szCs w:val="20"/>
              </w:rPr>
            </w:pPr>
            <w:r w:rsidRPr="008431AF">
              <w:rPr>
                <w:sz w:val="20"/>
                <w:szCs w:val="20"/>
              </w:rPr>
              <w:t>Минимальный суточный объем</w:t>
            </w:r>
          </w:p>
        </w:tc>
        <w:tc>
          <w:tcPr>
            <w:tcW w:w="1620" w:type="dxa"/>
            <w:tcBorders>
              <w:top w:val="single" w:sz="4" w:space="0" w:color="auto"/>
              <w:left w:val="single" w:sz="4" w:space="0" w:color="auto"/>
              <w:bottom w:val="single" w:sz="4" w:space="0" w:color="auto"/>
              <w:right w:val="single" w:sz="4" w:space="0" w:color="auto"/>
            </w:tcBorders>
            <w:hideMark/>
          </w:tcPr>
          <w:p w:rsidR="00202B09" w:rsidRPr="008431AF" w:rsidRDefault="00202B09">
            <w:pPr>
              <w:jc w:val="center"/>
              <w:rPr>
                <w:sz w:val="20"/>
                <w:szCs w:val="20"/>
              </w:rPr>
            </w:pPr>
            <w:r w:rsidRPr="008431AF">
              <w:rPr>
                <w:sz w:val="20"/>
                <w:szCs w:val="20"/>
              </w:rPr>
              <w:t>Максимальный суточный объем</w:t>
            </w:r>
          </w:p>
        </w:tc>
        <w:tc>
          <w:tcPr>
            <w:tcW w:w="1800" w:type="dxa"/>
            <w:tcBorders>
              <w:top w:val="single" w:sz="4" w:space="0" w:color="auto"/>
              <w:left w:val="single" w:sz="4" w:space="0" w:color="auto"/>
              <w:bottom w:val="single" w:sz="4" w:space="0" w:color="auto"/>
              <w:right w:val="single" w:sz="4" w:space="0" w:color="auto"/>
            </w:tcBorders>
            <w:hideMark/>
          </w:tcPr>
          <w:p w:rsidR="00202B09" w:rsidRPr="008431AF" w:rsidRDefault="00202B09">
            <w:pPr>
              <w:jc w:val="center"/>
              <w:rPr>
                <w:sz w:val="20"/>
                <w:szCs w:val="20"/>
              </w:rPr>
            </w:pPr>
            <w:r w:rsidRPr="008431AF">
              <w:rPr>
                <w:sz w:val="20"/>
                <w:szCs w:val="20"/>
              </w:rPr>
              <w:t>Фактический объем принятого газа</w:t>
            </w:r>
          </w:p>
        </w:tc>
        <w:tc>
          <w:tcPr>
            <w:tcW w:w="2241" w:type="dxa"/>
            <w:tcBorders>
              <w:top w:val="single" w:sz="4" w:space="0" w:color="auto"/>
              <w:left w:val="single" w:sz="4" w:space="0" w:color="auto"/>
              <w:bottom w:val="single" w:sz="4" w:space="0" w:color="auto"/>
              <w:right w:val="single" w:sz="4" w:space="0" w:color="auto"/>
            </w:tcBorders>
            <w:hideMark/>
          </w:tcPr>
          <w:p w:rsidR="00202B09" w:rsidRPr="008431AF" w:rsidRDefault="00202B09">
            <w:pPr>
              <w:jc w:val="center"/>
              <w:rPr>
                <w:sz w:val="20"/>
                <w:szCs w:val="20"/>
              </w:rPr>
            </w:pPr>
            <w:r w:rsidRPr="008431AF">
              <w:rPr>
                <w:sz w:val="20"/>
                <w:szCs w:val="20"/>
              </w:rPr>
              <w:t>Перерасход газа за каждые сутки от максимального суточного договорного объема</w:t>
            </w:r>
          </w:p>
        </w:tc>
      </w:tr>
      <w:tr w:rsidR="00202B09" w:rsidRPr="008431AF" w:rsidTr="008141D8">
        <w:tc>
          <w:tcPr>
            <w:tcW w:w="828" w:type="dxa"/>
            <w:tcBorders>
              <w:top w:val="single" w:sz="4" w:space="0" w:color="auto"/>
              <w:left w:val="single" w:sz="4" w:space="0" w:color="auto"/>
              <w:bottom w:val="single" w:sz="4" w:space="0" w:color="auto"/>
              <w:right w:val="single" w:sz="4" w:space="0" w:color="auto"/>
            </w:tcBorders>
            <w:hideMark/>
          </w:tcPr>
          <w:p w:rsidR="00202B09" w:rsidRPr="008431AF" w:rsidRDefault="00202B09">
            <w:pPr>
              <w:jc w:val="center"/>
              <w:rPr>
                <w:b/>
                <w:sz w:val="20"/>
                <w:szCs w:val="20"/>
              </w:rPr>
            </w:pPr>
            <w:r w:rsidRPr="008431AF">
              <w:rPr>
                <w:b/>
                <w:sz w:val="20"/>
                <w:szCs w:val="20"/>
              </w:rPr>
              <w:t>1</w:t>
            </w:r>
          </w:p>
        </w:tc>
        <w:tc>
          <w:tcPr>
            <w:tcW w:w="1980" w:type="dxa"/>
            <w:tcBorders>
              <w:top w:val="single" w:sz="4" w:space="0" w:color="auto"/>
              <w:left w:val="single" w:sz="4" w:space="0" w:color="auto"/>
              <w:bottom w:val="single" w:sz="4" w:space="0" w:color="auto"/>
              <w:right w:val="single" w:sz="4" w:space="0" w:color="auto"/>
            </w:tcBorders>
            <w:hideMark/>
          </w:tcPr>
          <w:p w:rsidR="00202B09" w:rsidRPr="008431AF" w:rsidRDefault="00202B09">
            <w:pPr>
              <w:jc w:val="center"/>
              <w:rPr>
                <w:b/>
                <w:sz w:val="20"/>
                <w:szCs w:val="20"/>
              </w:rPr>
            </w:pPr>
            <w:r w:rsidRPr="008431AF">
              <w:rPr>
                <w:b/>
                <w:sz w:val="20"/>
                <w:szCs w:val="20"/>
              </w:rPr>
              <w:t>2</w:t>
            </w:r>
          </w:p>
        </w:tc>
        <w:tc>
          <w:tcPr>
            <w:tcW w:w="1620" w:type="dxa"/>
            <w:tcBorders>
              <w:top w:val="single" w:sz="4" w:space="0" w:color="auto"/>
              <w:left w:val="single" w:sz="4" w:space="0" w:color="auto"/>
              <w:bottom w:val="single" w:sz="4" w:space="0" w:color="auto"/>
              <w:right w:val="single" w:sz="4" w:space="0" w:color="auto"/>
            </w:tcBorders>
            <w:hideMark/>
          </w:tcPr>
          <w:p w:rsidR="00202B09" w:rsidRPr="008431AF" w:rsidRDefault="00202B09">
            <w:pPr>
              <w:jc w:val="center"/>
              <w:rPr>
                <w:b/>
                <w:sz w:val="20"/>
                <w:szCs w:val="20"/>
              </w:rPr>
            </w:pPr>
            <w:r w:rsidRPr="008431AF">
              <w:rPr>
                <w:b/>
                <w:sz w:val="20"/>
                <w:szCs w:val="20"/>
              </w:rPr>
              <w:t>3</w:t>
            </w:r>
          </w:p>
        </w:tc>
        <w:tc>
          <w:tcPr>
            <w:tcW w:w="1620" w:type="dxa"/>
            <w:tcBorders>
              <w:top w:val="single" w:sz="4" w:space="0" w:color="auto"/>
              <w:left w:val="single" w:sz="4" w:space="0" w:color="auto"/>
              <w:bottom w:val="single" w:sz="4" w:space="0" w:color="auto"/>
              <w:right w:val="single" w:sz="4" w:space="0" w:color="auto"/>
            </w:tcBorders>
            <w:hideMark/>
          </w:tcPr>
          <w:p w:rsidR="00202B09" w:rsidRPr="008431AF" w:rsidRDefault="00202B09">
            <w:pPr>
              <w:jc w:val="center"/>
              <w:rPr>
                <w:b/>
                <w:sz w:val="20"/>
                <w:szCs w:val="20"/>
              </w:rPr>
            </w:pPr>
            <w:r w:rsidRPr="008431AF">
              <w:rPr>
                <w:b/>
                <w:sz w:val="20"/>
                <w:szCs w:val="20"/>
              </w:rPr>
              <w:t>4</w:t>
            </w:r>
          </w:p>
        </w:tc>
        <w:tc>
          <w:tcPr>
            <w:tcW w:w="1800" w:type="dxa"/>
            <w:tcBorders>
              <w:top w:val="single" w:sz="4" w:space="0" w:color="auto"/>
              <w:left w:val="single" w:sz="4" w:space="0" w:color="auto"/>
              <w:bottom w:val="single" w:sz="4" w:space="0" w:color="auto"/>
              <w:right w:val="single" w:sz="4" w:space="0" w:color="auto"/>
            </w:tcBorders>
            <w:hideMark/>
          </w:tcPr>
          <w:p w:rsidR="00202B09" w:rsidRPr="008431AF" w:rsidRDefault="00202B09">
            <w:pPr>
              <w:jc w:val="center"/>
              <w:rPr>
                <w:b/>
                <w:sz w:val="20"/>
                <w:szCs w:val="20"/>
              </w:rPr>
            </w:pPr>
            <w:r w:rsidRPr="008431AF">
              <w:rPr>
                <w:b/>
                <w:sz w:val="20"/>
                <w:szCs w:val="20"/>
              </w:rPr>
              <w:t>5</w:t>
            </w:r>
          </w:p>
        </w:tc>
        <w:tc>
          <w:tcPr>
            <w:tcW w:w="2241" w:type="dxa"/>
            <w:tcBorders>
              <w:top w:val="single" w:sz="4" w:space="0" w:color="auto"/>
              <w:left w:val="single" w:sz="4" w:space="0" w:color="auto"/>
              <w:bottom w:val="single" w:sz="4" w:space="0" w:color="auto"/>
              <w:right w:val="single" w:sz="4" w:space="0" w:color="auto"/>
            </w:tcBorders>
            <w:hideMark/>
          </w:tcPr>
          <w:p w:rsidR="00202B09" w:rsidRPr="008431AF" w:rsidRDefault="00202B09">
            <w:pPr>
              <w:jc w:val="center"/>
              <w:rPr>
                <w:b/>
                <w:sz w:val="20"/>
                <w:szCs w:val="20"/>
              </w:rPr>
            </w:pPr>
            <w:r w:rsidRPr="008431AF">
              <w:rPr>
                <w:b/>
                <w:sz w:val="20"/>
                <w:szCs w:val="20"/>
              </w:rPr>
              <w:t>6=5-4</w:t>
            </w:r>
          </w:p>
        </w:tc>
      </w:tr>
      <w:tr w:rsidR="00202B09" w:rsidRPr="008431AF" w:rsidTr="008141D8">
        <w:tc>
          <w:tcPr>
            <w:tcW w:w="828"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1</w:t>
            </w:r>
          </w:p>
        </w:tc>
        <w:tc>
          <w:tcPr>
            <w:tcW w:w="198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2241"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r>
      <w:tr w:rsidR="00202B09" w:rsidRPr="008431AF" w:rsidTr="008141D8">
        <w:tc>
          <w:tcPr>
            <w:tcW w:w="828"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2241"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r>
      <w:tr w:rsidR="00202B09" w:rsidRPr="008431AF" w:rsidTr="008141D8">
        <w:tc>
          <w:tcPr>
            <w:tcW w:w="828"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2241"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r>
      <w:tr w:rsidR="00202B09" w:rsidRPr="008431AF" w:rsidTr="008141D8">
        <w:tc>
          <w:tcPr>
            <w:tcW w:w="828"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4</w:t>
            </w:r>
          </w:p>
        </w:tc>
        <w:tc>
          <w:tcPr>
            <w:tcW w:w="198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2241"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r>
      <w:tr w:rsidR="00202B09" w:rsidRPr="008431AF" w:rsidTr="008141D8">
        <w:tc>
          <w:tcPr>
            <w:tcW w:w="828"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5</w:t>
            </w:r>
          </w:p>
        </w:tc>
        <w:tc>
          <w:tcPr>
            <w:tcW w:w="198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2241"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r>
      <w:tr w:rsidR="00202B09" w:rsidRPr="008431AF" w:rsidTr="008141D8">
        <w:tc>
          <w:tcPr>
            <w:tcW w:w="828"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6</w:t>
            </w:r>
          </w:p>
        </w:tc>
        <w:tc>
          <w:tcPr>
            <w:tcW w:w="198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2241"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r>
      <w:tr w:rsidR="00202B09" w:rsidRPr="008431AF" w:rsidTr="008141D8">
        <w:tc>
          <w:tcPr>
            <w:tcW w:w="828"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7</w:t>
            </w:r>
          </w:p>
        </w:tc>
        <w:tc>
          <w:tcPr>
            <w:tcW w:w="198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2241"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r>
      <w:tr w:rsidR="00202B09" w:rsidRPr="008431AF" w:rsidTr="008141D8">
        <w:tc>
          <w:tcPr>
            <w:tcW w:w="828"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8</w:t>
            </w:r>
          </w:p>
        </w:tc>
        <w:tc>
          <w:tcPr>
            <w:tcW w:w="198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2241"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r>
      <w:tr w:rsidR="00202B09" w:rsidRPr="008431AF" w:rsidTr="008141D8">
        <w:tc>
          <w:tcPr>
            <w:tcW w:w="828"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9</w:t>
            </w:r>
          </w:p>
        </w:tc>
        <w:tc>
          <w:tcPr>
            <w:tcW w:w="198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2241"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r>
      <w:tr w:rsidR="00202B09" w:rsidRPr="008431AF" w:rsidTr="008141D8">
        <w:tc>
          <w:tcPr>
            <w:tcW w:w="828"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10</w:t>
            </w:r>
          </w:p>
        </w:tc>
        <w:tc>
          <w:tcPr>
            <w:tcW w:w="198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2241"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r>
      <w:tr w:rsidR="00202B09" w:rsidRPr="008431AF" w:rsidTr="008141D8">
        <w:tc>
          <w:tcPr>
            <w:tcW w:w="828"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11</w:t>
            </w:r>
          </w:p>
        </w:tc>
        <w:tc>
          <w:tcPr>
            <w:tcW w:w="198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2241"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r>
      <w:tr w:rsidR="00202B09" w:rsidRPr="008431AF" w:rsidTr="008141D8">
        <w:tc>
          <w:tcPr>
            <w:tcW w:w="828"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2241"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r>
      <w:tr w:rsidR="00202B09" w:rsidRPr="008431AF" w:rsidTr="008141D8">
        <w:tc>
          <w:tcPr>
            <w:tcW w:w="828"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2241"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r>
      <w:tr w:rsidR="00202B09" w:rsidRPr="008431AF" w:rsidTr="008141D8">
        <w:tc>
          <w:tcPr>
            <w:tcW w:w="828"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2241"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r>
      <w:tr w:rsidR="00202B09" w:rsidRPr="008431AF" w:rsidTr="008141D8">
        <w:tc>
          <w:tcPr>
            <w:tcW w:w="828"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2241"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r>
      <w:tr w:rsidR="00202B09" w:rsidRPr="008431AF" w:rsidTr="008141D8">
        <w:tc>
          <w:tcPr>
            <w:tcW w:w="828"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16</w:t>
            </w:r>
          </w:p>
        </w:tc>
        <w:tc>
          <w:tcPr>
            <w:tcW w:w="198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2241"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r>
      <w:tr w:rsidR="00202B09" w:rsidRPr="008431AF" w:rsidTr="008141D8">
        <w:tc>
          <w:tcPr>
            <w:tcW w:w="828"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17</w:t>
            </w:r>
          </w:p>
        </w:tc>
        <w:tc>
          <w:tcPr>
            <w:tcW w:w="198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2241"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r>
      <w:tr w:rsidR="00202B09" w:rsidRPr="008431AF" w:rsidTr="008141D8">
        <w:tc>
          <w:tcPr>
            <w:tcW w:w="828"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18</w:t>
            </w:r>
          </w:p>
        </w:tc>
        <w:tc>
          <w:tcPr>
            <w:tcW w:w="198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2241"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r>
      <w:tr w:rsidR="00202B09" w:rsidRPr="008431AF" w:rsidTr="008141D8">
        <w:tc>
          <w:tcPr>
            <w:tcW w:w="828"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19</w:t>
            </w:r>
          </w:p>
        </w:tc>
        <w:tc>
          <w:tcPr>
            <w:tcW w:w="198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2241"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r>
      <w:tr w:rsidR="00202B09" w:rsidRPr="008431AF" w:rsidTr="008141D8">
        <w:tc>
          <w:tcPr>
            <w:tcW w:w="828"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20</w:t>
            </w:r>
          </w:p>
        </w:tc>
        <w:tc>
          <w:tcPr>
            <w:tcW w:w="198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2241"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r>
      <w:tr w:rsidR="00202B09" w:rsidRPr="008431AF" w:rsidTr="008141D8">
        <w:tc>
          <w:tcPr>
            <w:tcW w:w="828"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21</w:t>
            </w:r>
          </w:p>
        </w:tc>
        <w:tc>
          <w:tcPr>
            <w:tcW w:w="198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2241"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r>
      <w:tr w:rsidR="00202B09" w:rsidRPr="008431AF" w:rsidTr="008141D8">
        <w:tc>
          <w:tcPr>
            <w:tcW w:w="828"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22</w:t>
            </w:r>
          </w:p>
        </w:tc>
        <w:tc>
          <w:tcPr>
            <w:tcW w:w="198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2241"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r>
      <w:tr w:rsidR="00202B09" w:rsidRPr="008431AF" w:rsidTr="008141D8">
        <w:tc>
          <w:tcPr>
            <w:tcW w:w="828"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23</w:t>
            </w:r>
          </w:p>
        </w:tc>
        <w:tc>
          <w:tcPr>
            <w:tcW w:w="198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2241"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r>
      <w:tr w:rsidR="00202B09" w:rsidRPr="008431AF" w:rsidTr="008141D8">
        <w:tc>
          <w:tcPr>
            <w:tcW w:w="828"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24</w:t>
            </w:r>
          </w:p>
        </w:tc>
        <w:tc>
          <w:tcPr>
            <w:tcW w:w="198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2241"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r>
      <w:tr w:rsidR="00202B09" w:rsidRPr="008431AF" w:rsidTr="008141D8">
        <w:tc>
          <w:tcPr>
            <w:tcW w:w="828"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25</w:t>
            </w:r>
          </w:p>
        </w:tc>
        <w:tc>
          <w:tcPr>
            <w:tcW w:w="198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2241"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r>
      <w:tr w:rsidR="00202B09" w:rsidRPr="008431AF" w:rsidTr="008141D8">
        <w:tc>
          <w:tcPr>
            <w:tcW w:w="828"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26</w:t>
            </w:r>
          </w:p>
        </w:tc>
        <w:tc>
          <w:tcPr>
            <w:tcW w:w="198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2241"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r>
      <w:tr w:rsidR="00202B09" w:rsidRPr="008431AF" w:rsidTr="008141D8">
        <w:tc>
          <w:tcPr>
            <w:tcW w:w="828"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27</w:t>
            </w:r>
          </w:p>
        </w:tc>
        <w:tc>
          <w:tcPr>
            <w:tcW w:w="198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2241"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r>
      <w:tr w:rsidR="00202B09" w:rsidRPr="008431AF" w:rsidTr="008141D8">
        <w:tc>
          <w:tcPr>
            <w:tcW w:w="828"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28</w:t>
            </w:r>
          </w:p>
        </w:tc>
        <w:tc>
          <w:tcPr>
            <w:tcW w:w="198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2241"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r>
      <w:tr w:rsidR="00202B09" w:rsidRPr="008431AF" w:rsidTr="008141D8">
        <w:tc>
          <w:tcPr>
            <w:tcW w:w="828"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29</w:t>
            </w:r>
          </w:p>
        </w:tc>
        <w:tc>
          <w:tcPr>
            <w:tcW w:w="198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2241"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r>
      <w:tr w:rsidR="00202B09" w:rsidRPr="008431AF" w:rsidTr="008141D8">
        <w:tc>
          <w:tcPr>
            <w:tcW w:w="828"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30</w:t>
            </w:r>
          </w:p>
        </w:tc>
        <w:tc>
          <w:tcPr>
            <w:tcW w:w="198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2241"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r>
      <w:tr w:rsidR="00202B09" w:rsidRPr="008431AF" w:rsidTr="008141D8">
        <w:tc>
          <w:tcPr>
            <w:tcW w:w="828"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sz w:val="20"/>
                <w:szCs w:val="20"/>
              </w:rPr>
            </w:pPr>
            <w:r w:rsidRPr="008431AF">
              <w:rPr>
                <w:sz w:val="20"/>
                <w:szCs w:val="20"/>
              </w:rPr>
              <w:t>31</w:t>
            </w:r>
          </w:p>
        </w:tc>
        <w:tc>
          <w:tcPr>
            <w:tcW w:w="198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c>
          <w:tcPr>
            <w:tcW w:w="2241" w:type="dxa"/>
            <w:tcBorders>
              <w:top w:val="single" w:sz="4" w:space="0" w:color="auto"/>
              <w:left w:val="single" w:sz="4" w:space="0" w:color="auto"/>
              <w:bottom w:val="single" w:sz="4" w:space="0" w:color="auto"/>
              <w:right w:val="single" w:sz="4" w:space="0" w:color="auto"/>
            </w:tcBorders>
          </w:tcPr>
          <w:p w:rsidR="00202B09" w:rsidRPr="008431AF" w:rsidRDefault="00202B09">
            <w:pPr>
              <w:rPr>
                <w:sz w:val="20"/>
                <w:szCs w:val="20"/>
              </w:rPr>
            </w:pPr>
          </w:p>
        </w:tc>
      </w:tr>
      <w:tr w:rsidR="00202B09" w:rsidRPr="008431AF" w:rsidTr="008141D8">
        <w:tc>
          <w:tcPr>
            <w:tcW w:w="828" w:type="dxa"/>
            <w:tcBorders>
              <w:top w:val="single" w:sz="4" w:space="0" w:color="auto"/>
              <w:left w:val="single" w:sz="4" w:space="0" w:color="auto"/>
              <w:bottom w:val="single" w:sz="4" w:space="0" w:color="auto"/>
              <w:right w:val="single" w:sz="4" w:space="0" w:color="auto"/>
            </w:tcBorders>
            <w:hideMark/>
          </w:tcPr>
          <w:p w:rsidR="00202B09" w:rsidRPr="008431AF" w:rsidRDefault="00202B09">
            <w:pPr>
              <w:rPr>
                <w:b/>
                <w:sz w:val="20"/>
                <w:szCs w:val="20"/>
              </w:rPr>
            </w:pPr>
            <w:r w:rsidRPr="008431AF">
              <w:rPr>
                <w:b/>
                <w:sz w:val="20"/>
                <w:szCs w:val="20"/>
              </w:rPr>
              <w:t>Всего:</w:t>
            </w:r>
          </w:p>
        </w:tc>
        <w:tc>
          <w:tcPr>
            <w:tcW w:w="1980" w:type="dxa"/>
            <w:tcBorders>
              <w:top w:val="single" w:sz="4" w:space="0" w:color="auto"/>
              <w:left w:val="single" w:sz="4" w:space="0" w:color="auto"/>
              <w:bottom w:val="single" w:sz="4" w:space="0" w:color="auto"/>
              <w:right w:val="single" w:sz="4" w:space="0" w:color="auto"/>
            </w:tcBorders>
          </w:tcPr>
          <w:p w:rsidR="00202B09" w:rsidRPr="008431AF" w:rsidRDefault="00202B09">
            <w:pPr>
              <w:rPr>
                <w:b/>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b/>
                <w:sz w:val="20"/>
                <w:szCs w:val="20"/>
              </w:rPr>
            </w:pPr>
          </w:p>
        </w:tc>
        <w:tc>
          <w:tcPr>
            <w:tcW w:w="1620" w:type="dxa"/>
            <w:tcBorders>
              <w:top w:val="single" w:sz="4" w:space="0" w:color="auto"/>
              <w:left w:val="single" w:sz="4" w:space="0" w:color="auto"/>
              <w:bottom w:val="single" w:sz="4" w:space="0" w:color="auto"/>
              <w:right w:val="single" w:sz="4" w:space="0" w:color="auto"/>
            </w:tcBorders>
          </w:tcPr>
          <w:p w:rsidR="00202B09" w:rsidRPr="008431AF" w:rsidRDefault="00202B09">
            <w:pPr>
              <w:rPr>
                <w:b/>
                <w:sz w:val="20"/>
                <w:szCs w:val="20"/>
              </w:rPr>
            </w:pPr>
          </w:p>
        </w:tc>
        <w:tc>
          <w:tcPr>
            <w:tcW w:w="1800" w:type="dxa"/>
            <w:tcBorders>
              <w:top w:val="single" w:sz="4" w:space="0" w:color="auto"/>
              <w:left w:val="single" w:sz="4" w:space="0" w:color="auto"/>
              <w:bottom w:val="single" w:sz="4" w:space="0" w:color="auto"/>
              <w:right w:val="single" w:sz="4" w:space="0" w:color="auto"/>
            </w:tcBorders>
          </w:tcPr>
          <w:p w:rsidR="00202B09" w:rsidRPr="008431AF" w:rsidRDefault="00202B09">
            <w:pPr>
              <w:rPr>
                <w:b/>
                <w:sz w:val="20"/>
                <w:szCs w:val="20"/>
              </w:rPr>
            </w:pPr>
          </w:p>
        </w:tc>
        <w:tc>
          <w:tcPr>
            <w:tcW w:w="2241" w:type="dxa"/>
            <w:tcBorders>
              <w:top w:val="single" w:sz="4" w:space="0" w:color="auto"/>
              <w:left w:val="single" w:sz="4" w:space="0" w:color="auto"/>
              <w:bottom w:val="single" w:sz="4" w:space="0" w:color="auto"/>
              <w:right w:val="single" w:sz="4" w:space="0" w:color="auto"/>
            </w:tcBorders>
          </w:tcPr>
          <w:p w:rsidR="00202B09" w:rsidRPr="008431AF" w:rsidRDefault="00202B09">
            <w:pPr>
              <w:rPr>
                <w:b/>
                <w:sz w:val="20"/>
                <w:szCs w:val="20"/>
              </w:rPr>
            </w:pPr>
          </w:p>
        </w:tc>
      </w:tr>
    </w:tbl>
    <w:p w:rsidR="00202B09" w:rsidRPr="008431AF" w:rsidRDefault="00202B09" w:rsidP="00202B09">
      <w:pPr>
        <w:rPr>
          <w:b/>
          <w:sz w:val="20"/>
          <w:szCs w:val="20"/>
        </w:rPr>
      </w:pPr>
      <w:r w:rsidRPr="008431AF">
        <w:rPr>
          <w:b/>
          <w:sz w:val="20"/>
          <w:szCs w:val="20"/>
        </w:rPr>
        <w:t xml:space="preserve">График №___ вводился с _______ </w:t>
      </w:r>
      <w:r w:rsidRPr="008431AF">
        <w:rPr>
          <w:b/>
          <w:i/>
          <w:sz w:val="20"/>
          <w:szCs w:val="20"/>
        </w:rPr>
        <w:t>(дата)</w:t>
      </w:r>
      <w:r w:rsidRPr="008431AF">
        <w:rPr>
          <w:b/>
          <w:sz w:val="20"/>
          <w:szCs w:val="20"/>
        </w:rPr>
        <w:t xml:space="preserve"> по </w:t>
      </w:r>
      <w:r w:rsidRPr="008431AF">
        <w:rPr>
          <w:b/>
          <w:i/>
          <w:sz w:val="20"/>
          <w:szCs w:val="20"/>
        </w:rPr>
        <w:t>(дата)</w:t>
      </w:r>
      <w:r w:rsidRPr="008431AF">
        <w:rPr>
          <w:b/>
          <w:sz w:val="20"/>
          <w:szCs w:val="20"/>
        </w:rPr>
        <w:t xml:space="preserve"> </w:t>
      </w:r>
    </w:p>
    <w:p w:rsidR="00202B09" w:rsidRPr="008431AF" w:rsidRDefault="00202B09" w:rsidP="00202B09">
      <w:pPr>
        <w:jc w:val="both"/>
        <w:rPr>
          <w:bCs/>
          <w:i/>
          <w:sz w:val="20"/>
          <w:szCs w:val="20"/>
        </w:rPr>
      </w:pPr>
      <w:r w:rsidRPr="008431AF">
        <w:rPr>
          <w:bCs/>
          <w:i/>
          <w:sz w:val="20"/>
          <w:szCs w:val="20"/>
        </w:rPr>
        <w:t>* Суточный договорной объем в соответствии с п.2.2. В случае введения ЦПДД ПАО "Газпром" Графика № 1 и № 2 в столбце "суточный договорной объем" указываются объемы поставки газа согласно Графику № 1 и № 2 на весь период введения Графиков и выделяются жирным шрифтом.</w:t>
      </w:r>
    </w:p>
    <w:p w:rsidR="00202B09" w:rsidRPr="008431AF" w:rsidRDefault="00202B09" w:rsidP="00202B09">
      <w:pPr>
        <w:jc w:val="both"/>
        <w:rPr>
          <w:bCs/>
          <w:i/>
          <w:sz w:val="20"/>
          <w:szCs w:val="20"/>
        </w:rPr>
      </w:pPr>
      <w:r w:rsidRPr="008431AF">
        <w:rPr>
          <w:bCs/>
          <w:i/>
          <w:sz w:val="20"/>
          <w:szCs w:val="20"/>
        </w:rPr>
        <w:t>**-в графе 3 и 4 минимального и максимального суточного объема рассчитываются исходя из условий оформленного договора</w:t>
      </w:r>
    </w:p>
    <w:p w:rsidR="00202B09" w:rsidRPr="008431AF" w:rsidRDefault="00202B09" w:rsidP="000D3AA7">
      <w:pPr>
        <w:ind w:firstLine="708"/>
        <w:jc w:val="center"/>
        <w:rPr>
          <w:sz w:val="20"/>
          <w:szCs w:val="20"/>
        </w:rPr>
      </w:pPr>
      <w:r w:rsidRPr="008431AF">
        <w:rPr>
          <w:b/>
          <w:sz w:val="20"/>
          <w:szCs w:val="20"/>
        </w:rPr>
        <w:t xml:space="preserve">от Поставщика                                                                 </w:t>
      </w:r>
      <w:r w:rsidRPr="008431AF">
        <w:rPr>
          <w:b/>
          <w:sz w:val="20"/>
          <w:szCs w:val="20"/>
        </w:rPr>
        <w:tab/>
        <w:t>от Покупателя</w:t>
      </w:r>
    </w:p>
    <w:p w:rsidR="00202B09" w:rsidRPr="008431AF" w:rsidRDefault="00202B09" w:rsidP="000D3AA7">
      <w:pPr>
        <w:jc w:val="center"/>
        <w:rPr>
          <w:sz w:val="20"/>
          <w:szCs w:val="20"/>
        </w:rPr>
      </w:pPr>
      <w:r w:rsidRPr="008431AF">
        <w:rPr>
          <w:sz w:val="20"/>
          <w:szCs w:val="20"/>
        </w:rPr>
        <w:t xml:space="preserve">______________________                                         </w:t>
      </w:r>
      <w:r w:rsidRPr="008431AF">
        <w:rPr>
          <w:sz w:val="20"/>
          <w:szCs w:val="20"/>
        </w:rPr>
        <w:tab/>
        <w:t>________________________</w:t>
      </w:r>
    </w:p>
    <w:p w:rsidR="00202B09" w:rsidRPr="008431AF" w:rsidRDefault="00202B09" w:rsidP="000D3AA7">
      <w:pPr>
        <w:jc w:val="center"/>
        <w:rPr>
          <w:sz w:val="20"/>
          <w:szCs w:val="20"/>
        </w:rPr>
      </w:pPr>
      <w:r w:rsidRPr="008431AF">
        <w:rPr>
          <w:sz w:val="20"/>
          <w:szCs w:val="20"/>
        </w:rPr>
        <w:t>М.П                                                                                                       М.П.</w:t>
      </w:r>
    </w:p>
    <w:p w:rsidR="00202B09" w:rsidRPr="008431AF" w:rsidRDefault="00202B09" w:rsidP="000D3AA7">
      <w:pPr>
        <w:pStyle w:val="4"/>
        <w:rPr>
          <w:i/>
          <w:sz w:val="20"/>
          <w:szCs w:val="20"/>
        </w:rPr>
      </w:pPr>
      <w:r w:rsidRPr="008431AF">
        <w:rPr>
          <w:i/>
          <w:sz w:val="20"/>
          <w:szCs w:val="20"/>
        </w:rPr>
        <w:t>Форма акта согласована</w:t>
      </w:r>
    </w:p>
    <w:p w:rsidR="00202B09" w:rsidRPr="008431AF" w:rsidRDefault="00202B09" w:rsidP="000D3AA7">
      <w:pPr>
        <w:ind w:firstLine="708"/>
        <w:jc w:val="center"/>
        <w:rPr>
          <w:b/>
          <w:sz w:val="20"/>
          <w:szCs w:val="20"/>
        </w:rPr>
      </w:pPr>
      <w:r w:rsidRPr="008431AF">
        <w:rPr>
          <w:b/>
          <w:sz w:val="20"/>
          <w:szCs w:val="20"/>
        </w:rPr>
        <w:t>Поставщик                                                      Покупатель</w:t>
      </w:r>
    </w:p>
    <w:p w:rsidR="00202B09" w:rsidRPr="008431AF" w:rsidRDefault="00202B09" w:rsidP="000D3AA7">
      <w:pPr>
        <w:jc w:val="center"/>
        <w:rPr>
          <w:b/>
          <w:sz w:val="20"/>
          <w:szCs w:val="20"/>
        </w:rPr>
      </w:pPr>
    </w:p>
    <w:p w:rsidR="00202B09" w:rsidRPr="008431AF" w:rsidRDefault="00202B09" w:rsidP="000D3AA7">
      <w:pPr>
        <w:jc w:val="center"/>
        <w:rPr>
          <w:sz w:val="20"/>
          <w:szCs w:val="20"/>
        </w:rPr>
      </w:pPr>
      <w:r w:rsidRPr="008431AF">
        <w:rPr>
          <w:b/>
          <w:sz w:val="20"/>
          <w:szCs w:val="20"/>
        </w:rPr>
        <w:t>_________________ /</w:t>
      </w:r>
      <w:r w:rsidRPr="008431AF">
        <w:rPr>
          <w:noProof/>
          <w:sz w:val="20"/>
          <w:szCs w:val="20"/>
        </w:rPr>
        <w:t xml:space="preserve"> </w:t>
      </w:r>
      <w:r w:rsidRPr="008431AF">
        <w:rPr>
          <w:noProof/>
          <w:sz w:val="20"/>
          <w:szCs w:val="20"/>
        </w:rPr>
        <w:fldChar w:fldCharType="begin"/>
      </w:r>
      <w:r w:rsidRPr="008431AF">
        <w:rPr>
          <w:noProof/>
          <w:sz w:val="20"/>
          <w:szCs w:val="20"/>
        </w:rPr>
        <w:instrText xml:space="preserve"> MERGEFIELD  ДиректорИм  \* MERGEFORMAT </w:instrText>
      </w:r>
      <w:r w:rsidRPr="008431AF">
        <w:rPr>
          <w:noProof/>
          <w:sz w:val="20"/>
          <w:szCs w:val="20"/>
        </w:rPr>
        <w:fldChar w:fldCharType="separate"/>
      </w:r>
      <w:r w:rsidRPr="008431AF">
        <w:rPr>
          <w:noProof/>
          <w:sz w:val="20"/>
          <w:szCs w:val="20"/>
        </w:rPr>
        <w:t>«ДиректорИм»</w:t>
      </w:r>
      <w:r w:rsidRPr="008431AF">
        <w:rPr>
          <w:noProof/>
          <w:sz w:val="20"/>
          <w:szCs w:val="20"/>
        </w:rPr>
        <w:fldChar w:fldCharType="end"/>
      </w:r>
      <w:r w:rsidRPr="008431AF">
        <w:rPr>
          <w:b/>
          <w:sz w:val="20"/>
          <w:szCs w:val="20"/>
        </w:rPr>
        <w:t>/</w:t>
      </w:r>
      <w:r w:rsidRPr="008431AF">
        <w:rPr>
          <w:b/>
          <w:sz w:val="20"/>
          <w:szCs w:val="20"/>
        </w:rPr>
        <w:tab/>
      </w:r>
      <w:r w:rsidRPr="008431AF">
        <w:rPr>
          <w:b/>
          <w:sz w:val="20"/>
          <w:szCs w:val="20"/>
        </w:rPr>
        <w:tab/>
      </w:r>
      <w:r w:rsidRPr="008431AF">
        <w:rPr>
          <w:b/>
          <w:sz w:val="20"/>
          <w:szCs w:val="20"/>
        </w:rPr>
        <w:tab/>
        <w:t xml:space="preserve">_______________ </w:t>
      </w:r>
      <w:r w:rsidRPr="008431AF">
        <w:rPr>
          <w:sz w:val="20"/>
          <w:szCs w:val="20"/>
        </w:rPr>
        <w:t>/</w:t>
      </w:r>
      <w:r w:rsidRPr="008431AF">
        <w:rPr>
          <w:sz w:val="20"/>
          <w:szCs w:val="20"/>
        </w:rPr>
        <w:fldChar w:fldCharType="begin"/>
      </w:r>
      <w:r w:rsidRPr="008431AF">
        <w:rPr>
          <w:sz w:val="20"/>
          <w:szCs w:val="20"/>
        </w:rPr>
        <w:instrText xml:space="preserve"> MERGEFIELD  ФИОИм  \* MERGEFORMAT </w:instrText>
      </w:r>
      <w:r w:rsidRPr="008431AF">
        <w:rPr>
          <w:sz w:val="20"/>
          <w:szCs w:val="20"/>
        </w:rPr>
        <w:fldChar w:fldCharType="separate"/>
      </w:r>
      <w:r w:rsidRPr="008431AF">
        <w:rPr>
          <w:noProof/>
          <w:sz w:val="20"/>
          <w:szCs w:val="20"/>
        </w:rPr>
        <w:t>«ФИОИм»</w:t>
      </w:r>
      <w:r w:rsidRPr="008431AF">
        <w:rPr>
          <w:sz w:val="20"/>
          <w:szCs w:val="20"/>
        </w:rPr>
        <w:fldChar w:fldCharType="end"/>
      </w:r>
      <w:r w:rsidRPr="008431AF">
        <w:rPr>
          <w:sz w:val="20"/>
          <w:szCs w:val="20"/>
        </w:rPr>
        <w:t>/</w:t>
      </w:r>
    </w:p>
    <w:p w:rsidR="00202B09" w:rsidRPr="008431AF" w:rsidRDefault="000D3AA7" w:rsidP="000D3AA7">
      <w:pPr>
        <w:widowControl w:val="0"/>
        <w:suppressAutoHyphens/>
        <w:spacing w:before="120" w:after="120"/>
        <w:ind w:left="567"/>
        <w:jc w:val="center"/>
        <w:rPr>
          <w:sz w:val="20"/>
          <w:szCs w:val="20"/>
        </w:rPr>
      </w:pPr>
      <w:r w:rsidRPr="008431AF">
        <w:rPr>
          <w:sz w:val="20"/>
          <w:szCs w:val="20"/>
        </w:rPr>
        <w:t>М.П.</w:t>
      </w:r>
      <w:r w:rsidRPr="008431AF">
        <w:rPr>
          <w:sz w:val="20"/>
          <w:szCs w:val="20"/>
        </w:rPr>
        <w:tab/>
      </w:r>
      <w:r w:rsidRPr="008431AF">
        <w:rPr>
          <w:sz w:val="20"/>
          <w:szCs w:val="20"/>
        </w:rPr>
        <w:tab/>
      </w:r>
      <w:r w:rsidRPr="008431AF">
        <w:rPr>
          <w:sz w:val="20"/>
          <w:szCs w:val="20"/>
        </w:rPr>
        <w:tab/>
      </w:r>
      <w:r w:rsidRPr="008431AF">
        <w:rPr>
          <w:sz w:val="20"/>
          <w:szCs w:val="20"/>
        </w:rPr>
        <w:tab/>
      </w:r>
      <w:r w:rsidRPr="008431AF">
        <w:rPr>
          <w:sz w:val="20"/>
          <w:szCs w:val="20"/>
        </w:rPr>
        <w:tab/>
      </w:r>
      <w:r w:rsidRPr="008431AF">
        <w:rPr>
          <w:sz w:val="20"/>
          <w:szCs w:val="20"/>
        </w:rPr>
        <w:tab/>
      </w:r>
      <w:r w:rsidR="00202B09" w:rsidRPr="008431AF">
        <w:rPr>
          <w:sz w:val="20"/>
          <w:szCs w:val="20"/>
        </w:rPr>
        <w:tab/>
        <w:t>М.П.</w:t>
      </w:r>
    </w:p>
    <w:p w:rsidR="00D850DF" w:rsidRPr="008431AF" w:rsidRDefault="00D850DF" w:rsidP="00202B09">
      <w:pPr>
        <w:ind w:firstLine="284"/>
        <w:jc w:val="right"/>
        <w:rPr>
          <w:sz w:val="20"/>
          <w:szCs w:val="20"/>
        </w:rPr>
      </w:pPr>
    </w:p>
    <w:p w:rsidR="00B921E6" w:rsidRPr="008431AF" w:rsidRDefault="00B921E6" w:rsidP="00202B09">
      <w:pPr>
        <w:ind w:firstLine="284"/>
        <w:jc w:val="right"/>
        <w:rPr>
          <w:sz w:val="20"/>
          <w:szCs w:val="20"/>
        </w:rPr>
        <w:sectPr w:rsidR="00B921E6" w:rsidRPr="008431AF" w:rsidSect="00817066">
          <w:pgSz w:w="11906" w:h="16838" w:code="9"/>
          <w:pgMar w:top="425" w:right="851" w:bottom="567" w:left="1701" w:header="397" w:footer="113" w:gutter="0"/>
          <w:cols w:space="708"/>
          <w:docGrid w:linePitch="360"/>
        </w:sectPr>
      </w:pPr>
    </w:p>
    <w:p w:rsidR="00202B09" w:rsidRPr="008431AF" w:rsidRDefault="00202B09" w:rsidP="00202B09">
      <w:pPr>
        <w:ind w:firstLine="284"/>
        <w:jc w:val="right"/>
        <w:rPr>
          <w:sz w:val="20"/>
          <w:szCs w:val="20"/>
        </w:rPr>
      </w:pPr>
      <w:r w:rsidRPr="008431AF">
        <w:rPr>
          <w:sz w:val="20"/>
          <w:szCs w:val="20"/>
        </w:rPr>
        <w:lastRenderedPageBreak/>
        <w:t xml:space="preserve">Приложение № 4 к </w:t>
      </w:r>
      <w:r w:rsidR="006815EF" w:rsidRPr="008431AF">
        <w:rPr>
          <w:sz w:val="20"/>
          <w:szCs w:val="20"/>
        </w:rPr>
        <w:t>договору</w:t>
      </w:r>
      <w:r w:rsidRPr="008431AF">
        <w:rPr>
          <w:sz w:val="20"/>
          <w:szCs w:val="20"/>
        </w:rPr>
        <w:t xml:space="preserve"> поставки газа</w:t>
      </w:r>
    </w:p>
    <w:p w:rsidR="00202B09" w:rsidRPr="008431AF" w:rsidRDefault="00202B09" w:rsidP="00202B09">
      <w:pPr>
        <w:ind w:firstLine="284"/>
        <w:jc w:val="right"/>
        <w:rPr>
          <w:sz w:val="20"/>
          <w:szCs w:val="20"/>
        </w:rPr>
      </w:pPr>
      <w:r w:rsidRPr="008431AF">
        <w:rPr>
          <w:sz w:val="20"/>
          <w:szCs w:val="20"/>
        </w:rPr>
        <w:t xml:space="preserve">№ </w:t>
      </w:r>
      <w:r w:rsidRPr="008431AF">
        <w:rPr>
          <w:sz w:val="20"/>
          <w:szCs w:val="20"/>
        </w:rPr>
        <w:fldChar w:fldCharType="begin"/>
      </w:r>
      <w:r w:rsidRPr="008431AF">
        <w:rPr>
          <w:sz w:val="20"/>
          <w:szCs w:val="20"/>
        </w:rPr>
        <w:instrText xml:space="preserve"> MERGEFIELD  НомерДоговора  \* MERGEFORMAT </w:instrText>
      </w:r>
      <w:r w:rsidRPr="008431AF">
        <w:rPr>
          <w:sz w:val="20"/>
          <w:szCs w:val="20"/>
        </w:rPr>
        <w:fldChar w:fldCharType="separate"/>
      </w:r>
      <w:r w:rsidRPr="008431AF">
        <w:rPr>
          <w:noProof/>
          <w:sz w:val="20"/>
          <w:szCs w:val="20"/>
        </w:rPr>
        <w:t>«НомерДоговора»</w:t>
      </w:r>
      <w:r w:rsidRPr="008431AF">
        <w:rPr>
          <w:sz w:val="20"/>
          <w:szCs w:val="20"/>
        </w:rPr>
        <w:fldChar w:fldCharType="end"/>
      </w:r>
      <w:r w:rsidRPr="008431AF">
        <w:rPr>
          <w:sz w:val="20"/>
          <w:szCs w:val="20"/>
        </w:rPr>
        <w:t xml:space="preserve"> от </w:t>
      </w:r>
      <w:r w:rsidRPr="008431AF">
        <w:rPr>
          <w:sz w:val="20"/>
          <w:szCs w:val="20"/>
        </w:rPr>
        <w:fldChar w:fldCharType="begin"/>
      </w:r>
      <w:r w:rsidRPr="008431AF">
        <w:rPr>
          <w:sz w:val="20"/>
          <w:szCs w:val="20"/>
        </w:rPr>
        <w:instrText xml:space="preserve"> MERGEFIELD  ДатаЗакл  \* MERGEFORMAT </w:instrText>
      </w:r>
      <w:r w:rsidRPr="008431AF">
        <w:rPr>
          <w:sz w:val="20"/>
          <w:szCs w:val="20"/>
        </w:rPr>
        <w:fldChar w:fldCharType="separate"/>
      </w:r>
      <w:r w:rsidRPr="008431AF">
        <w:rPr>
          <w:noProof/>
          <w:sz w:val="20"/>
          <w:szCs w:val="20"/>
        </w:rPr>
        <w:t>«ДатаЗакл»</w:t>
      </w:r>
      <w:r w:rsidRPr="008431AF">
        <w:rPr>
          <w:sz w:val="20"/>
          <w:szCs w:val="20"/>
        </w:rPr>
        <w:fldChar w:fldCharType="end"/>
      </w:r>
      <w:r w:rsidRPr="008431AF">
        <w:rPr>
          <w:sz w:val="20"/>
          <w:szCs w:val="20"/>
        </w:rPr>
        <w:t xml:space="preserve"> г.</w:t>
      </w:r>
    </w:p>
    <w:p w:rsidR="00202B09" w:rsidRPr="008431AF" w:rsidRDefault="00202B09" w:rsidP="00202B09">
      <w:pPr>
        <w:ind w:firstLine="284"/>
        <w:jc w:val="right"/>
        <w:rPr>
          <w:sz w:val="20"/>
          <w:szCs w:val="20"/>
        </w:rPr>
      </w:pPr>
    </w:p>
    <w:p w:rsidR="00202B09" w:rsidRPr="008431AF" w:rsidRDefault="00202B09" w:rsidP="00202B09">
      <w:pPr>
        <w:pStyle w:val="a9"/>
        <w:ind w:firstLine="851"/>
        <w:rPr>
          <w:bCs w:val="0"/>
          <w:sz w:val="20"/>
          <w:szCs w:val="20"/>
        </w:rPr>
      </w:pPr>
      <w:r w:rsidRPr="008431AF">
        <w:rPr>
          <w:bCs w:val="0"/>
          <w:sz w:val="20"/>
          <w:szCs w:val="20"/>
        </w:rPr>
        <w:t>ТЕХНИЧЕСКОЕ СОГЛАШЕНИЕ</w:t>
      </w:r>
    </w:p>
    <w:p w:rsidR="00202B09" w:rsidRPr="008431AF" w:rsidRDefault="00202B09" w:rsidP="00202B09">
      <w:pPr>
        <w:pStyle w:val="a9"/>
        <w:ind w:firstLine="851"/>
        <w:rPr>
          <w:sz w:val="20"/>
          <w:szCs w:val="20"/>
        </w:rPr>
      </w:pPr>
      <w:r w:rsidRPr="008431AF">
        <w:rPr>
          <w:sz w:val="20"/>
          <w:szCs w:val="20"/>
        </w:rPr>
        <w:t>к договору поставки газа</w:t>
      </w:r>
      <w:r w:rsidRPr="008431AF">
        <w:rPr>
          <w:b w:val="0"/>
          <w:sz w:val="20"/>
          <w:szCs w:val="20"/>
        </w:rPr>
        <w:t xml:space="preserve"> </w:t>
      </w:r>
      <w:r w:rsidRPr="008431AF">
        <w:rPr>
          <w:bCs w:val="0"/>
          <w:sz w:val="20"/>
          <w:szCs w:val="20"/>
        </w:rPr>
        <w:t xml:space="preserve">№ </w:t>
      </w:r>
      <w:r w:rsidRPr="008431AF">
        <w:rPr>
          <w:bCs w:val="0"/>
          <w:sz w:val="20"/>
          <w:szCs w:val="20"/>
        </w:rPr>
        <w:fldChar w:fldCharType="begin"/>
      </w:r>
      <w:r w:rsidRPr="008431AF">
        <w:rPr>
          <w:bCs w:val="0"/>
          <w:sz w:val="20"/>
          <w:szCs w:val="20"/>
        </w:rPr>
        <w:instrText xml:space="preserve"> MERGEFIELD  НомерДоговора  \* MERGEFORMAT </w:instrText>
      </w:r>
      <w:r w:rsidRPr="008431AF">
        <w:rPr>
          <w:bCs w:val="0"/>
          <w:sz w:val="20"/>
          <w:szCs w:val="20"/>
        </w:rPr>
        <w:fldChar w:fldCharType="separate"/>
      </w:r>
      <w:r w:rsidRPr="008431AF">
        <w:rPr>
          <w:bCs w:val="0"/>
          <w:sz w:val="20"/>
          <w:szCs w:val="20"/>
        </w:rPr>
        <w:t>«НомерДоговора»</w:t>
      </w:r>
      <w:r w:rsidRPr="008431AF">
        <w:rPr>
          <w:bCs w:val="0"/>
          <w:sz w:val="20"/>
          <w:szCs w:val="20"/>
        </w:rPr>
        <w:fldChar w:fldCharType="end"/>
      </w:r>
      <w:r w:rsidRPr="008431AF">
        <w:rPr>
          <w:bCs w:val="0"/>
          <w:sz w:val="20"/>
          <w:szCs w:val="20"/>
        </w:rPr>
        <w:t xml:space="preserve"> </w:t>
      </w:r>
      <w:r w:rsidRPr="008431AF">
        <w:rPr>
          <w:sz w:val="20"/>
          <w:szCs w:val="20"/>
        </w:rPr>
        <w:t xml:space="preserve">от </w:t>
      </w:r>
      <w:r w:rsidRPr="008431AF">
        <w:rPr>
          <w:sz w:val="20"/>
          <w:szCs w:val="20"/>
        </w:rPr>
        <w:fldChar w:fldCharType="begin"/>
      </w:r>
      <w:r w:rsidRPr="008431AF">
        <w:rPr>
          <w:sz w:val="20"/>
          <w:szCs w:val="20"/>
        </w:rPr>
        <w:instrText xml:space="preserve"> MERGEFIELD  ДатаЗакл  \* MERGEFORMAT </w:instrText>
      </w:r>
      <w:r w:rsidRPr="008431AF">
        <w:rPr>
          <w:sz w:val="20"/>
          <w:szCs w:val="20"/>
        </w:rPr>
        <w:fldChar w:fldCharType="separate"/>
      </w:r>
      <w:r w:rsidRPr="008431AF">
        <w:rPr>
          <w:noProof/>
          <w:sz w:val="20"/>
          <w:szCs w:val="20"/>
        </w:rPr>
        <w:t>«ДатаЗакл»</w:t>
      </w:r>
      <w:r w:rsidRPr="008431AF">
        <w:rPr>
          <w:sz w:val="20"/>
          <w:szCs w:val="20"/>
        </w:rPr>
        <w:fldChar w:fldCharType="end"/>
      </w:r>
      <w:r w:rsidRPr="008431AF">
        <w:rPr>
          <w:sz w:val="20"/>
          <w:szCs w:val="20"/>
        </w:rPr>
        <w:t xml:space="preserve"> </w:t>
      </w:r>
    </w:p>
    <w:p w:rsidR="00202B09" w:rsidRPr="008431AF" w:rsidRDefault="00202B09" w:rsidP="00202B09">
      <w:pPr>
        <w:pStyle w:val="a9"/>
        <w:ind w:firstLine="851"/>
        <w:rPr>
          <w:sz w:val="20"/>
          <w:szCs w:val="20"/>
          <w:lang w:eastAsia="ar-SA"/>
        </w:rPr>
      </w:pPr>
      <w:r w:rsidRPr="008431AF">
        <w:rPr>
          <w:sz w:val="20"/>
          <w:szCs w:val="20"/>
        </w:rPr>
        <w:t>о техническом исполнении договоров поставки газа.</w:t>
      </w:r>
    </w:p>
    <w:p w:rsidR="00202B09" w:rsidRPr="008431AF" w:rsidRDefault="00202B09" w:rsidP="00202B09">
      <w:pPr>
        <w:tabs>
          <w:tab w:val="left" w:pos="590"/>
        </w:tabs>
        <w:jc w:val="center"/>
        <w:rPr>
          <w:b/>
          <w:bCs/>
          <w:sz w:val="20"/>
          <w:szCs w:val="20"/>
        </w:rPr>
      </w:pPr>
    </w:p>
    <w:p w:rsidR="00202B09" w:rsidRPr="008431AF" w:rsidRDefault="00202B09" w:rsidP="00202B09">
      <w:pPr>
        <w:rPr>
          <w:vanish/>
          <w:sz w:val="20"/>
          <w:szCs w:val="20"/>
        </w:rPr>
      </w:pPr>
    </w:p>
    <w:tbl>
      <w:tblPr>
        <w:tblW w:w="0" w:type="auto"/>
        <w:tblInd w:w="108" w:type="dxa"/>
        <w:tblLayout w:type="fixed"/>
        <w:tblLook w:val="04A0" w:firstRow="1" w:lastRow="0" w:firstColumn="1" w:lastColumn="0" w:noHBand="0" w:noVBand="1"/>
      </w:tblPr>
      <w:tblGrid>
        <w:gridCol w:w="3969"/>
        <w:gridCol w:w="5175"/>
      </w:tblGrid>
      <w:tr w:rsidR="00202B09" w:rsidRPr="008431AF" w:rsidTr="0076344C">
        <w:tc>
          <w:tcPr>
            <w:tcW w:w="3969" w:type="dxa"/>
            <w:hideMark/>
          </w:tcPr>
          <w:p w:rsidR="00202B09" w:rsidRPr="008431AF" w:rsidRDefault="00202B09">
            <w:pPr>
              <w:suppressAutoHyphens/>
              <w:snapToGrid w:val="0"/>
              <w:jc w:val="both"/>
              <w:rPr>
                <w:sz w:val="20"/>
                <w:szCs w:val="20"/>
                <w:lang w:eastAsia="ar-SA"/>
              </w:rPr>
            </w:pPr>
            <w:r w:rsidRPr="008431AF">
              <w:rPr>
                <w:i/>
                <w:sz w:val="20"/>
                <w:szCs w:val="20"/>
              </w:rPr>
              <w:t>г. Нальчик</w:t>
            </w:r>
          </w:p>
        </w:tc>
        <w:tc>
          <w:tcPr>
            <w:tcW w:w="5175" w:type="dxa"/>
            <w:hideMark/>
          </w:tcPr>
          <w:p w:rsidR="00202B09" w:rsidRPr="008431AF" w:rsidRDefault="00202B09" w:rsidP="00702E8F">
            <w:pPr>
              <w:suppressAutoHyphens/>
              <w:snapToGrid w:val="0"/>
              <w:rPr>
                <w:sz w:val="20"/>
                <w:szCs w:val="20"/>
                <w:lang w:eastAsia="ar-SA"/>
              </w:rPr>
            </w:pPr>
            <w:r w:rsidRPr="008431AF">
              <w:rPr>
                <w:i/>
                <w:sz w:val="20"/>
                <w:szCs w:val="20"/>
              </w:rPr>
              <w:t xml:space="preserve">                                                                    </w:t>
            </w:r>
            <w:r w:rsidR="00702E8F" w:rsidRPr="008431AF">
              <w:rPr>
                <w:i/>
                <w:sz w:val="20"/>
                <w:szCs w:val="20"/>
              </w:rPr>
              <w:fldChar w:fldCharType="begin"/>
            </w:r>
            <w:r w:rsidR="00702E8F" w:rsidRPr="008431AF">
              <w:rPr>
                <w:i/>
                <w:sz w:val="20"/>
                <w:szCs w:val="20"/>
              </w:rPr>
              <w:instrText xml:space="preserve"> MERGEFIELD  ДатаЗакл  \* MERGEFORMAT </w:instrText>
            </w:r>
            <w:r w:rsidR="00702E8F" w:rsidRPr="008431AF">
              <w:rPr>
                <w:i/>
                <w:sz w:val="20"/>
                <w:szCs w:val="20"/>
              </w:rPr>
              <w:fldChar w:fldCharType="separate"/>
            </w:r>
            <w:r w:rsidR="00702E8F" w:rsidRPr="008431AF">
              <w:rPr>
                <w:i/>
                <w:noProof/>
                <w:sz w:val="20"/>
                <w:szCs w:val="20"/>
              </w:rPr>
              <w:t>«ДатаЗакл»</w:t>
            </w:r>
            <w:r w:rsidR="00702E8F" w:rsidRPr="008431AF">
              <w:rPr>
                <w:i/>
                <w:sz w:val="20"/>
                <w:szCs w:val="20"/>
              </w:rPr>
              <w:fldChar w:fldCharType="end"/>
            </w:r>
            <w:r w:rsidR="008141D8" w:rsidRPr="008431AF">
              <w:rPr>
                <w:noProof/>
                <w:sz w:val="20"/>
                <w:szCs w:val="20"/>
              </w:rPr>
              <w:t>г</w:t>
            </w:r>
            <w:r w:rsidRPr="008431AF">
              <w:rPr>
                <w:i/>
                <w:sz w:val="20"/>
                <w:szCs w:val="20"/>
              </w:rPr>
              <w:t>.</w:t>
            </w:r>
          </w:p>
        </w:tc>
      </w:tr>
    </w:tbl>
    <w:p w:rsidR="00202B09" w:rsidRPr="008431AF" w:rsidRDefault="00202B09" w:rsidP="00202B09">
      <w:pPr>
        <w:ind w:firstLine="284"/>
        <w:rPr>
          <w:sz w:val="20"/>
          <w:szCs w:val="20"/>
          <w:lang w:eastAsia="ar-SA"/>
        </w:rPr>
      </w:pPr>
      <w:r w:rsidRPr="008431AF">
        <w:rPr>
          <w:sz w:val="20"/>
          <w:szCs w:val="20"/>
        </w:rPr>
        <w:t xml:space="preserve"> </w:t>
      </w:r>
    </w:p>
    <w:p w:rsidR="00202B09" w:rsidRPr="008431AF" w:rsidRDefault="00202B09" w:rsidP="00202B09">
      <w:pPr>
        <w:ind w:firstLine="567"/>
        <w:jc w:val="both"/>
        <w:rPr>
          <w:noProof/>
          <w:sz w:val="20"/>
          <w:szCs w:val="20"/>
        </w:rPr>
      </w:pPr>
      <w:r w:rsidRPr="008431AF">
        <w:rPr>
          <w:b/>
          <w:sz w:val="20"/>
          <w:szCs w:val="20"/>
        </w:rPr>
        <w:t>ООО «Газпром межрегионгаз Нальчик»</w:t>
      </w:r>
      <w:r w:rsidRPr="008431AF">
        <w:rPr>
          <w:sz w:val="20"/>
          <w:szCs w:val="20"/>
        </w:rPr>
        <w:t xml:space="preserve">, </w:t>
      </w:r>
      <w:r w:rsidRPr="008431AF">
        <w:rPr>
          <w:bCs/>
          <w:iCs/>
          <w:sz w:val="20"/>
          <w:szCs w:val="20"/>
        </w:rPr>
        <w:t>именуемое</w:t>
      </w:r>
      <w:r w:rsidRPr="008431AF">
        <w:rPr>
          <w:bCs/>
          <w:sz w:val="20"/>
          <w:szCs w:val="20"/>
        </w:rPr>
        <w:t xml:space="preserve"> </w:t>
      </w:r>
      <w:r w:rsidRPr="008431AF">
        <w:rPr>
          <w:bCs/>
          <w:iCs/>
          <w:sz w:val="20"/>
          <w:szCs w:val="20"/>
        </w:rPr>
        <w:t>в дальнейшем</w:t>
      </w:r>
      <w:r w:rsidRPr="008431AF">
        <w:rPr>
          <w:iCs/>
          <w:sz w:val="20"/>
          <w:szCs w:val="20"/>
        </w:rPr>
        <w:t xml:space="preserve"> </w:t>
      </w:r>
      <w:r w:rsidRPr="008431AF">
        <w:rPr>
          <w:b/>
          <w:iCs/>
          <w:sz w:val="20"/>
          <w:szCs w:val="20"/>
        </w:rPr>
        <w:t>«Поставщик»</w:t>
      </w:r>
      <w:r w:rsidRPr="008431AF">
        <w:rPr>
          <w:iCs/>
          <w:sz w:val="20"/>
          <w:szCs w:val="20"/>
        </w:rPr>
        <w:t xml:space="preserve">, </w:t>
      </w:r>
      <w:r w:rsidRPr="008431AF">
        <w:rPr>
          <w:sz w:val="20"/>
          <w:szCs w:val="20"/>
        </w:rPr>
        <w:t xml:space="preserve">в лице генерального директора </w:t>
      </w:r>
      <w:r w:rsidRPr="008431AF">
        <w:rPr>
          <w:sz w:val="20"/>
          <w:szCs w:val="20"/>
        </w:rPr>
        <w:fldChar w:fldCharType="begin"/>
      </w:r>
      <w:r w:rsidRPr="008431AF">
        <w:rPr>
          <w:sz w:val="20"/>
          <w:szCs w:val="20"/>
        </w:rPr>
        <w:instrText xml:space="preserve"> MERGEFIELD  РеспубликаДиректорРод  \* MERGEFORMAT </w:instrText>
      </w:r>
      <w:r w:rsidRPr="008431AF">
        <w:rPr>
          <w:sz w:val="20"/>
          <w:szCs w:val="20"/>
        </w:rPr>
        <w:fldChar w:fldCharType="separate"/>
      </w:r>
      <w:r w:rsidRPr="008431AF">
        <w:rPr>
          <w:noProof/>
          <w:sz w:val="20"/>
          <w:szCs w:val="20"/>
        </w:rPr>
        <w:t>«ДиректорРод»</w:t>
      </w:r>
      <w:r w:rsidRPr="008431AF">
        <w:rPr>
          <w:sz w:val="20"/>
          <w:szCs w:val="20"/>
        </w:rPr>
        <w:fldChar w:fldCharType="end"/>
      </w:r>
      <w:r w:rsidRPr="008431AF">
        <w:rPr>
          <w:sz w:val="20"/>
          <w:szCs w:val="20"/>
        </w:rPr>
        <w:t xml:space="preserve">, действующего на основании Устава, и </w:t>
      </w:r>
      <w:r w:rsidRPr="008431AF">
        <w:rPr>
          <w:b/>
          <w:sz w:val="20"/>
          <w:szCs w:val="20"/>
        </w:rPr>
        <w:fldChar w:fldCharType="begin"/>
      </w:r>
      <w:r w:rsidRPr="008431AF">
        <w:rPr>
          <w:b/>
          <w:sz w:val="20"/>
          <w:szCs w:val="20"/>
        </w:rPr>
        <w:instrText xml:space="preserve"> MERGEFIELD  Покупатель  \* MERGEFORMAT </w:instrText>
      </w:r>
      <w:r w:rsidRPr="008431AF">
        <w:rPr>
          <w:b/>
          <w:sz w:val="20"/>
          <w:szCs w:val="20"/>
        </w:rPr>
        <w:fldChar w:fldCharType="separate"/>
      </w:r>
      <w:r w:rsidRPr="008431AF">
        <w:rPr>
          <w:b/>
          <w:noProof/>
          <w:sz w:val="20"/>
          <w:szCs w:val="20"/>
        </w:rPr>
        <w:t>«Покупатель»</w:t>
      </w:r>
      <w:r w:rsidRPr="008431AF">
        <w:rPr>
          <w:b/>
          <w:sz w:val="20"/>
          <w:szCs w:val="20"/>
        </w:rPr>
        <w:fldChar w:fldCharType="end"/>
      </w:r>
      <w:r w:rsidRPr="008431AF">
        <w:rPr>
          <w:sz w:val="20"/>
          <w:szCs w:val="20"/>
        </w:rPr>
        <w:t xml:space="preserve">, именуемое в дальнейшем </w:t>
      </w:r>
      <w:r w:rsidRPr="008431AF">
        <w:rPr>
          <w:b/>
          <w:bCs/>
          <w:sz w:val="20"/>
          <w:szCs w:val="20"/>
        </w:rPr>
        <w:t>«Покупатель»</w:t>
      </w:r>
      <w:r w:rsidRPr="008431AF">
        <w:rPr>
          <w:sz w:val="20"/>
          <w:szCs w:val="20"/>
        </w:rPr>
        <w:t xml:space="preserve">, </w:t>
      </w:r>
      <w:r w:rsidRPr="008431AF">
        <w:rPr>
          <w:sz w:val="20"/>
          <w:szCs w:val="20"/>
        </w:rPr>
        <w:fldChar w:fldCharType="begin"/>
      </w:r>
      <w:r w:rsidRPr="008431AF">
        <w:rPr>
          <w:sz w:val="20"/>
          <w:szCs w:val="20"/>
        </w:rPr>
        <w:instrText xml:space="preserve"> MERGEFIELD  ДолжностьРод  \* MERGEFORMAT </w:instrText>
      </w:r>
      <w:r w:rsidRPr="008431AF">
        <w:rPr>
          <w:sz w:val="20"/>
          <w:szCs w:val="20"/>
        </w:rPr>
        <w:fldChar w:fldCharType="separate"/>
      </w:r>
      <w:r w:rsidRPr="008431AF">
        <w:rPr>
          <w:noProof/>
          <w:sz w:val="20"/>
          <w:szCs w:val="20"/>
        </w:rPr>
        <w:t>«ДолжностьРод»</w:t>
      </w:r>
      <w:r w:rsidRPr="008431AF">
        <w:rPr>
          <w:sz w:val="20"/>
          <w:szCs w:val="20"/>
        </w:rPr>
        <w:fldChar w:fldCharType="end"/>
      </w:r>
      <w:r w:rsidRPr="008431AF">
        <w:rPr>
          <w:sz w:val="20"/>
          <w:szCs w:val="20"/>
        </w:rPr>
        <w:t xml:space="preserve"> именуемые в дальнейшем стороны, </w:t>
      </w:r>
      <w:r w:rsidRPr="008431AF">
        <w:rPr>
          <w:noProof/>
          <w:sz w:val="20"/>
          <w:szCs w:val="20"/>
        </w:rPr>
        <w:t>заключили настоящее Техническое соглашение (далее по тексту – Соглашение) о техническом исполнении договоров поставки и транспортировки газа.</w:t>
      </w:r>
    </w:p>
    <w:p w:rsidR="00202B09" w:rsidRPr="008431AF" w:rsidRDefault="00202B09" w:rsidP="00202B09">
      <w:pPr>
        <w:widowControl w:val="0"/>
        <w:suppressAutoHyphens/>
        <w:spacing w:before="120" w:after="120"/>
        <w:ind w:left="567"/>
        <w:jc w:val="center"/>
        <w:rPr>
          <w:b/>
          <w:sz w:val="20"/>
          <w:szCs w:val="20"/>
        </w:rPr>
      </w:pPr>
      <w:r w:rsidRPr="008431AF">
        <w:rPr>
          <w:b/>
          <w:sz w:val="20"/>
          <w:szCs w:val="20"/>
        </w:rPr>
        <w:t>1. Термины и определения</w:t>
      </w:r>
    </w:p>
    <w:p w:rsidR="00C9187E" w:rsidRPr="008431AF" w:rsidRDefault="00C9187E" w:rsidP="00C9187E">
      <w:pPr>
        <w:pStyle w:val="ad"/>
        <w:spacing w:before="0" w:line="240" w:lineRule="auto"/>
        <w:ind w:firstLine="567"/>
        <w:rPr>
          <w:rFonts w:ascii="Times New Roman" w:hAnsi="Times New Roman"/>
          <w:sz w:val="20"/>
        </w:rPr>
      </w:pPr>
      <w:r w:rsidRPr="008431AF">
        <w:rPr>
          <w:rFonts w:ascii="Times New Roman" w:hAnsi="Times New Roman"/>
          <w:sz w:val="20"/>
        </w:rPr>
        <w:t xml:space="preserve">1.1. Термины и определения в Соглашении принимаются согласно Федеральному закону от 31.03.1999 № 69-ФЗ «О газоснабжении в Российской Федерации», Правилам поставки газа в Российской Федерации, </w:t>
      </w:r>
      <w:r w:rsidRPr="00431FC6">
        <w:rPr>
          <w:rFonts w:ascii="Times New Roman" w:hAnsi="Times New Roman"/>
          <w:sz w:val="20"/>
        </w:rPr>
        <w:t>утвержденным постановлением Правительства РФ от 05.02.1998 № 162</w:t>
      </w:r>
      <w:r w:rsidRPr="008431AF">
        <w:rPr>
          <w:rFonts w:ascii="Times New Roman" w:hAnsi="Times New Roman"/>
          <w:sz w:val="20"/>
        </w:rPr>
        <w:t xml:space="preserve"> и Правилам учёта газа, утвержденным приказом Минэнерго России от 30.12.2013 № 961 и иными законодательными актами Российской Федерации.</w:t>
      </w:r>
    </w:p>
    <w:p w:rsidR="00202B09" w:rsidRPr="008431AF" w:rsidRDefault="00202B09" w:rsidP="00202B09">
      <w:pPr>
        <w:widowControl w:val="0"/>
        <w:suppressAutoHyphens/>
        <w:spacing w:before="120" w:after="120"/>
        <w:ind w:left="567"/>
        <w:jc w:val="center"/>
        <w:rPr>
          <w:b/>
          <w:sz w:val="20"/>
          <w:szCs w:val="20"/>
        </w:rPr>
      </w:pPr>
      <w:r w:rsidRPr="008431AF">
        <w:rPr>
          <w:b/>
          <w:sz w:val="20"/>
          <w:szCs w:val="20"/>
        </w:rPr>
        <w:t>2. Предмет соглашения</w:t>
      </w:r>
    </w:p>
    <w:p w:rsidR="00202B09" w:rsidRPr="008431AF" w:rsidRDefault="00202B09" w:rsidP="00202B09">
      <w:pPr>
        <w:ind w:firstLine="567"/>
        <w:jc w:val="both"/>
        <w:rPr>
          <w:sz w:val="20"/>
          <w:szCs w:val="20"/>
        </w:rPr>
      </w:pPr>
      <w:r w:rsidRPr="008431AF">
        <w:rPr>
          <w:sz w:val="20"/>
          <w:szCs w:val="20"/>
        </w:rPr>
        <w:t xml:space="preserve">2.1. Настоящее Соглашение определяет взаимоотношения Сторон по техническому исполнению договора(ов) поставки газа </w:t>
      </w:r>
      <w:r w:rsidRPr="008431AF">
        <w:rPr>
          <w:sz w:val="20"/>
          <w:szCs w:val="20"/>
        </w:rPr>
        <w:fldChar w:fldCharType="begin"/>
      </w:r>
      <w:r w:rsidRPr="008431AF">
        <w:rPr>
          <w:sz w:val="20"/>
          <w:szCs w:val="20"/>
        </w:rPr>
        <w:instrText xml:space="preserve"> MERGEFIELD  НомерДоговора  \* MERGEFORMAT </w:instrText>
      </w:r>
      <w:r w:rsidRPr="008431AF">
        <w:rPr>
          <w:sz w:val="20"/>
          <w:szCs w:val="20"/>
        </w:rPr>
        <w:fldChar w:fldCharType="separate"/>
      </w:r>
      <w:r w:rsidRPr="008431AF">
        <w:rPr>
          <w:sz w:val="20"/>
          <w:szCs w:val="20"/>
        </w:rPr>
        <w:t>«НомерДоговора»</w:t>
      </w:r>
      <w:r w:rsidRPr="008431AF">
        <w:rPr>
          <w:sz w:val="20"/>
          <w:szCs w:val="20"/>
        </w:rPr>
        <w:fldChar w:fldCharType="end"/>
      </w:r>
      <w:r w:rsidRPr="008431AF">
        <w:rPr>
          <w:sz w:val="20"/>
          <w:szCs w:val="20"/>
        </w:rPr>
        <w:t xml:space="preserve"> от </w:t>
      </w:r>
      <w:r w:rsidRPr="008431AF">
        <w:rPr>
          <w:sz w:val="20"/>
          <w:szCs w:val="20"/>
        </w:rPr>
        <w:fldChar w:fldCharType="begin"/>
      </w:r>
      <w:r w:rsidRPr="008431AF">
        <w:rPr>
          <w:sz w:val="20"/>
          <w:szCs w:val="20"/>
        </w:rPr>
        <w:instrText xml:space="preserve"> MERGEFIELD  ДатаЗакл  \* MERGEFORMAT </w:instrText>
      </w:r>
      <w:r w:rsidRPr="008431AF">
        <w:rPr>
          <w:sz w:val="20"/>
          <w:szCs w:val="20"/>
        </w:rPr>
        <w:fldChar w:fldCharType="separate"/>
      </w:r>
      <w:r w:rsidRPr="008431AF">
        <w:rPr>
          <w:sz w:val="20"/>
          <w:szCs w:val="20"/>
        </w:rPr>
        <w:t>«ДатаЗакл»</w:t>
      </w:r>
      <w:r w:rsidRPr="008431AF">
        <w:rPr>
          <w:sz w:val="20"/>
          <w:szCs w:val="20"/>
        </w:rPr>
        <w:fldChar w:fldCharType="end"/>
      </w:r>
      <w:r w:rsidR="00182BEB" w:rsidRPr="008431AF">
        <w:rPr>
          <w:sz w:val="20"/>
          <w:szCs w:val="20"/>
        </w:rPr>
        <w:t>г.</w:t>
      </w:r>
      <w:r w:rsidRPr="008431AF">
        <w:rPr>
          <w:sz w:val="20"/>
          <w:szCs w:val="20"/>
        </w:rPr>
        <w:t>, заключенных Сторонами.</w:t>
      </w:r>
    </w:p>
    <w:p w:rsidR="00202B09" w:rsidRPr="008431AF" w:rsidRDefault="00202B09" w:rsidP="00202B09">
      <w:pPr>
        <w:widowControl w:val="0"/>
        <w:suppressAutoHyphens/>
        <w:spacing w:before="120" w:after="120"/>
        <w:ind w:left="567"/>
        <w:jc w:val="center"/>
        <w:rPr>
          <w:b/>
          <w:sz w:val="20"/>
          <w:szCs w:val="20"/>
        </w:rPr>
      </w:pPr>
      <w:r w:rsidRPr="008431AF">
        <w:rPr>
          <w:b/>
          <w:sz w:val="20"/>
          <w:szCs w:val="20"/>
        </w:rPr>
        <w:t>3. Порядок учета количества и определения параметров качества газа</w:t>
      </w:r>
    </w:p>
    <w:p w:rsidR="00127A9F" w:rsidRPr="008431AF" w:rsidRDefault="00127A9F" w:rsidP="00127A9F">
      <w:pPr>
        <w:ind w:firstLine="567"/>
        <w:jc w:val="both"/>
        <w:rPr>
          <w:sz w:val="20"/>
          <w:szCs w:val="20"/>
        </w:rPr>
      </w:pPr>
      <w:r w:rsidRPr="008431AF">
        <w:rPr>
          <w:sz w:val="20"/>
          <w:szCs w:val="20"/>
        </w:rPr>
        <w:t>3.1. Учет газа производится в соответствии с действующими стандартами и нормативными документами.</w:t>
      </w:r>
    </w:p>
    <w:p w:rsidR="00127A9F" w:rsidRPr="008431AF" w:rsidRDefault="00127A9F" w:rsidP="00127A9F">
      <w:pPr>
        <w:widowControl w:val="0"/>
        <w:ind w:firstLine="567"/>
        <w:jc w:val="both"/>
        <w:rPr>
          <w:sz w:val="20"/>
          <w:szCs w:val="20"/>
        </w:rPr>
      </w:pPr>
      <w:r w:rsidRPr="008431AF">
        <w:rPr>
          <w:sz w:val="20"/>
          <w:szCs w:val="20"/>
        </w:rPr>
        <w:t>3.2. Определение количества газа (объема) производится по средствам измерений, указанного в техническом соглашении, подписанном Сторонами (Приложение № 4), в соответствии с требованиями «Правил учета газа», «Правил поставки газа в Российской Федерации», ГОСТ Р 8.740-2011,  ГОСТ 8.611-2013, ФР 1.29.2007.03880, ГОСТ 8.586.1-5 2005, Р 8.899-2015 во взаимосвязи с ГОСТ 30319.0-3-</w:t>
      </w:r>
      <w:r w:rsidR="00341F2E">
        <w:rPr>
          <w:sz w:val="20"/>
          <w:szCs w:val="20"/>
        </w:rPr>
        <w:t>2015</w:t>
      </w:r>
      <w:r w:rsidRPr="008431AF">
        <w:rPr>
          <w:sz w:val="20"/>
          <w:szCs w:val="20"/>
        </w:rPr>
        <w:t xml:space="preserve">, с учётом ГОСТ 8.741-2011, ГОСТ 31369-2008 (ИСО 6976:1995), ГОСТ 31370-2008 (ИСО 10715:1997), </w:t>
      </w:r>
      <w:r w:rsidR="00DD7152">
        <w:rPr>
          <w:sz w:val="20"/>
          <w:szCs w:val="20"/>
        </w:rPr>
        <w:t>Приказа Министерства энергетики РФ от 30.12.2020 №1227 «Методика расчета ущерба, причиненного в результате хищения, совершенного из газопровода»</w:t>
      </w:r>
      <w:r w:rsidRPr="008431AF">
        <w:rPr>
          <w:sz w:val="20"/>
          <w:szCs w:val="20"/>
        </w:rPr>
        <w:t xml:space="preserve"> и иными нормативными документами, вступившими в силу, в течение действия настоящего Договора.</w:t>
      </w:r>
    </w:p>
    <w:p w:rsidR="008713DC" w:rsidRPr="008431AF" w:rsidRDefault="008713DC" w:rsidP="00202B09">
      <w:pPr>
        <w:ind w:firstLine="567"/>
        <w:jc w:val="both"/>
        <w:rPr>
          <w:sz w:val="20"/>
          <w:szCs w:val="20"/>
        </w:rPr>
      </w:pPr>
    </w:p>
    <w:p w:rsidR="002F0A16" w:rsidRPr="008431AF" w:rsidRDefault="002F0A16" w:rsidP="002F0A16">
      <w:pPr>
        <w:ind w:firstLine="567"/>
        <w:jc w:val="both"/>
        <w:rPr>
          <w:sz w:val="20"/>
          <w:szCs w:val="20"/>
        </w:rPr>
      </w:pPr>
      <w:r w:rsidRPr="008431AF">
        <w:rPr>
          <w:sz w:val="20"/>
          <w:szCs w:val="20"/>
        </w:rPr>
        <w:t>Перечень газопотребляющего оборудования и узлов учёта газа Покупателя:</w:t>
      </w:r>
    </w:p>
    <w:p w:rsidR="002F0A16" w:rsidRPr="008431AF" w:rsidRDefault="002F0A16" w:rsidP="002F0A16">
      <w:pPr>
        <w:ind w:firstLine="567"/>
        <w:jc w:val="both"/>
        <w:rPr>
          <w:sz w:val="20"/>
          <w:szCs w:val="20"/>
        </w:rPr>
      </w:pPr>
    </w:p>
    <w:p w:rsidR="002F0A16" w:rsidRPr="008431AF" w:rsidRDefault="002F0A16" w:rsidP="002F0A16">
      <w:pPr>
        <w:ind w:firstLine="567"/>
        <w:jc w:val="both"/>
        <w:rPr>
          <w:i/>
          <w:sz w:val="20"/>
          <w:szCs w:val="20"/>
        </w:rPr>
      </w:pPr>
      <w:r w:rsidRPr="008431AF">
        <w:rPr>
          <w:i/>
          <w:sz w:val="20"/>
          <w:szCs w:val="20"/>
        </w:rPr>
        <w:t>Табл. 1 УУГ</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4"/>
        <w:gridCol w:w="2600"/>
        <w:gridCol w:w="1770"/>
      </w:tblGrid>
      <w:tr w:rsidR="002F0A16" w:rsidRPr="008431AF" w:rsidTr="002F0A16">
        <w:tc>
          <w:tcPr>
            <w:tcW w:w="5264" w:type="dxa"/>
            <w:tcBorders>
              <w:top w:val="single" w:sz="4" w:space="0" w:color="auto"/>
              <w:left w:val="single" w:sz="4" w:space="0" w:color="auto"/>
              <w:bottom w:val="single" w:sz="4" w:space="0" w:color="auto"/>
              <w:right w:val="single" w:sz="4" w:space="0" w:color="auto"/>
            </w:tcBorders>
            <w:hideMark/>
          </w:tcPr>
          <w:p w:rsidR="002F0A16" w:rsidRPr="008431AF" w:rsidRDefault="002F0A16">
            <w:pPr>
              <w:widowControl w:val="0"/>
              <w:tabs>
                <w:tab w:val="left" w:pos="0"/>
              </w:tabs>
              <w:spacing w:line="276" w:lineRule="auto"/>
              <w:jc w:val="center"/>
              <w:rPr>
                <w:b/>
                <w:sz w:val="20"/>
                <w:szCs w:val="20"/>
                <w:lang w:eastAsia="en-US"/>
              </w:rPr>
            </w:pPr>
            <w:r w:rsidRPr="008431AF">
              <w:rPr>
                <w:b/>
                <w:sz w:val="20"/>
                <w:szCs w:val="20"/>
                <w:lang w:eastAsia="en-US"/>
              </w:rPr>
              <w:t>Точка подключения</w:t>
            </w:r>
          </w:p>
        </w:tc>
        <w:tc>
          <w:tcPr>
            <w:tcW w:w="2600" w:type="dxa"/>
            <w:tcBorders>
              <w:top w:val="single" w:sz="4" w:space="0" w:color="auto"/>
              <w:left w:val="single" w:sz="4" w:space="0" w:color="auto"/>
              <w:bottom w:val="single" w:sz="4" w:space="0" w:color="auto"/>
              <w:right w:val="single" w:sz="4" w:space="0" w:color="auto"/>
            </w:tcBorders>
            <w:hideMark/>
          </w:tcPr>
          <w:p w:rsidR="002F0A16" w:rsidRPr="008431AF" w:rsidRDefault="002F0A16">
            <w:pPr>
              <w:widowControl w:val="0"/>
              <w:tabs>
                <w:tab w:val="left" w:pos="0"/>
              </w:tabs>
              <w:spacing w:line="276" w:lineRule="auto"/>
              <w:jc w:val="center"/>
              <w:rPr>
                <w:b/>
                <w:sz w:val="20"/>
                <w:szCs w:val="20"/>
                <w:lang w:eastAsia="en-US"/>
              </w:rPr>
            </w:pPr>
            <w:r w:rsidRPr="008431AF">
              <w:rPr>
                <w:b/>
                <w:sz w:val="20"/>
                <w:szCs w:val="20"/>
                <w:lang w:eastAsia="en-US"/>
              </w:rPr>
              <w:t>Состав узла  учёта газа</w:t>
            </w:r>
          </w:p>
        </w:tc>
        <w:tc>
          <w:tcPr>
            <w:tcW w:w="1770" w:type="dxa"/>
            <w:tcBorders>
              <w:top w:val="single" w:sz="4" w:space="0" w:color="auto"/>
              <w:left w:val="single" w:sz="4" w:space="0" w:color="auto"/>
              <w:bottom w:val="single" w:sz="4" w:space="0" w:color="auto"/>
              <w:right w:val="single" w:sz="4" w:space="0" w:color="auto"/>
            </w:tcBorders>
            <w:hideMark/>
          </w:tcPr>
          <w:p w:rsidR="002F0A16" w:rsidRPr="008431AF" w:rsidRDefault="002F0A16">
            <w:pPr>
              <w:widowControl w:val="0"/>
              <w:tabs>
                <w:tab w:val="left" w:pos="0"/>
              </w:tabs>
              <w:spacing w:line="276" w:lineRule="auto"/>
              <w:jc w:val="center"/>
              <w:rPr>
                <w:b/>
                <w:sz w:val="20"/>
                <w:szCs w:val="20"/>
                <w:lang w:eastAsia="en-US"/>
              </w:rPr>
            </w:pPr>
            <w:r w:rsidRPr="008431AF">
              <w:rPr>
                <w:b/>
                <w:sz w:val="20"/>
                <w:szCs w:val="20"/>
                <w:lang w:eastAsia="en-US"/>
              </w:rPr>
              <w:t>Заводской номер</w:t>
            </w:r>
          </w:p>
        </w:tc>
      </w:tr>
      <w:tr w:rsidR="002F0A16" w:rsidRPr="008431AF" w:rsidTr="002F0A16">
        <w:tc>
          <w:tcPr>
            <w:tcW w:w="5264" w:type="dxa"/>
            <w:tcBorders>
              <w:top w:val="single" w:sz="4" w:space="0" w:color="auto"/>
              <w:left w:val="single" w:sz="4" w:space="0" w:color="auto"/>
              <w:bottom w:val="single" w:sz="4" w:space="0" w:color="auto"/>
              <w:right w:val="single" w:sz="4" w:space="0" w:color="auto"/>
            </w:tcBorders>
          </w:tcPr>
          <w:p w:rsidR="002F0A16" w:rsidRPr="008431AF" w:rsidRDefault="002F0A16">
            <w:pPr>
              <w:spacing w:line="276" w:lineRule="auto"/>
              <w:jc w:val="both"/>
              <w:rPr>
                <w:sz w:val="20"/>
                <w:szCs w:val="20"/>
                <w:lang w:eastAsia="en-US"/>
              </w:rPr>
            </w:pPr>
          </w:p>
        </w:tc>
        <w:tc>
          <w:tcPr>
            <w:tcW w:w="2600" w:type="dxa"/>
            <w:tcBorders>
              <w:top w:val="single" w:sz="4" w:space="0" w:color="auto"/>
              <w:left w:val="single" w:sz="4" w:space="0" w:color="auto"/>
              <w:bottom w:val="single" w:sz="4" w:space="0" w:color="auto"/>
              <w:right w:val="single" w:sz="4" w:space="0" w:color="auto"/>
            </w:tcBorders>
          </w:tcPr>
          <w:p w:rsidR="002F0A16" w:rsidRPr="008431AF" w:rsidRDefault="002F0A16">
            <w:pPr>
              <w:spacing w:line="276" w:lineRule="auto"/>
              <w:jc w:val="center"/>
              <w:rPr>
                <w:sz w:val="20"/>
                <w:szCs w:val="20"/>
                <w:lang w:eastAsia="en-US"/>
              </w:rPr>
            </w:pPr>
          </w:p>
        </w:tc>
        <w:tc>
          <w:tcPr>
            <w:tcW w:w="1770" w:type="dxa"/>
            <w:tcBorders>
              <w:top w:val="single" w:sz="4" w:space="0" w:color="auto"/>
              <w:left w:val="single" w:sz="4" w:space="0" w:color="auto"/>
              <w:bottom w:val="single" w:sz="4" w:space="0" w:color="auto"/>
              <w:right w:val="single" w:sz="4" w:space="0" w:color="auto"/>
            </w:tcBorders>
          </w:tcPr>
          <w:p w:rsidR="002F0A16" w:rsidRPr="008431AF" w:rsidRDefault="002F0A16">
            <w:pPr>
              <w:spacing w:line="276" w:lineRule="auto"/>
              <w:jc w:val="center"/>
              <w:rPr>
                <w:sz w:val="20"/>
                <w:szCs w:val="20"/>
                <w:lang w:eastAsia="en-US"/>
              </w:rPr>
            </w:pPr>
          </w:p>
        </w:tc>
      </w:tr>
    </w:tbl>
    <w:p w:rsidR="002F0A16" w:rsidRPr="008431AF" w:rsidRDefault="002F0A16" w:rsidP="002F0A16">
      <w:pPr>
        <w:ind w:firstLine="567"/>
        <w:jc w:val="both"/>
        <w:rPr>
          <w:i/>
          <w:sz w:val="20"/>
          <w:szCs w:val="20"/>
        </w:rPr>
      </w:pPr>
    </w:p>
    <w:p w:rsidR="00561F98" w:rsidRDefault="00561F98" w:rsidP="00561F98">
      <w:pPr>
        <w:ind w:firstLine="567"/>
        <w:jc w:val="both"/>
        <w:rPr>
          <w:i/>
          <w:sz w:val="20"/>
          <w:szCs w:val="20"/>
        </w:rPr>
      </w:pPr>
      <w:r>
        <w:rPr>
          <w:i/>
          <w:sz w:val="20"/>
          <w:szCs w:val="20"/>
        </w:rPr>
        <w:t>Табл. 2 Газопотребляющее оборудование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4790"/>
        <w:gridCol w:w="1560"/>
      </w:tblGrid>
      <w:tr w:rsidR="00561F98" w:rsidRPr="00431098" w:rsidTr="00561F98">
        <w:tc>
          <w:tcPr>
            <w:tcW w:w="3256" w:type="dxa"/>
            <w:tcBorders>
              <w:top w:val="single" w:sz="4" w:space="0" w:color="auto"/>
              <w:left w:val="single" w:sz="4" w:space="0" w:color="auto"/>
              <w:bottom w:val="single" w:sz="4" w:space="0" w:color="auto"/>
              <w:right w:val="single" w:sz="4" w:space="0" w:color="auto"/>
            </w:tcBorders>
            <w:hideMark/>
          </w:tcPr>
          <w:p w:rsidR="00561F98" w:rsidRDefault="00561F98" w:rsidP="00777956">
            <w:pPr>
              <w:widowControl w:val="0"/>
              <w:tabs>
                <w:tab w:val="left" w:pos="0"/>
              </w:tabs>
              <w:spacing w:line="276" w:lineRule="auto"/>
              <w:jc w:val="center"/>
              <w:rPr>
                <w:b/>
                <w:sz w:val="20"/>
                <w:szCs w:val="20"/>
                <w:lang w:eastAsia="en-US"/>
              </w:rPr>
            </w:pPr>
            <w:r>
              <w:rPr>
                <w:b/>
                <w:sz w:val="20"/>
                <w:szCs w:val="20"/>
                <w:lang w:eastAsia="en-US"/>
              </w:rPr>
              <w:t>Точка подключения</w:t>
            </w:r>
          </w:p>
        </w:tc>
        <w:tc>
          <w:tcPr>
            <w:tcW w:w="4790" w:type="dxa"/>
            <w:tcBorders>
              <w:top w:val="single" w:sz="4" w:space="0" w:color="auto"/>
              <w:left w:val="single" w:sz="4" w:space="0" w:color="auto"/>
              <w:bottom w:val="single" w:sz="4" w:space="0" w:color="auto"/>
              <w:right w:val="single" w:sz="4" w:space="0" w:color="auto"/>
            </w:tcBorders>
            <w:hideMark/>
          </w:tcPr>
          <w:p w:rsidR="00561F98" w:rsidRDefault="00561F98" w:rsidP="00777956">
            <w:pPr>
              <w:widowControl w:val="0"/>
              <w:tabs>
                <w:tab w:val="left" w:pos="0"/>
              </w:tabs>
              <w:spacing w:line="276" w:lineRule="auto"/>
              <w:jc w:val="center"/>
              <w:rPr>
                <w:b/>
                <w:sz w:val="20"/>
                <w:szCs w:val="20"/>
                <w:lang w:eastAsia="en-US"/>
              </w:rPr>
            </w:pPr>
            <w:r>
              <w:rPr>
                <w:b/>
                <w:sz w:val="20"/>
                <w:szCs w:val="20"/>
                <w:lang w:eastAsia="en-US"/>
              </w:rPr>
              <w:t>Газопотребляющее оборудование</w:t>
            </w:r>
          </w:p>
        </w:tc>
        <w:tc>
          <w:tcPr>
            <w:tcW w:w="1560" w:type="dxa"/>
            <w:tcBorders>
              <w:top w:val="single" w:sz="4" w:space="0" w:color="auto"/>
              <w:left w:val="single" w:sz="4" w:space="0" w:color="auto"/>
              <w:bottom w:val="single" w:sz="4" w:space="0" w:color="auto"/>
              <w:right w:val="single" w:sz="4" w:space="0" w:color="auto"/>
            </w:tcBorders>
            <w:hideMark/>
          </w:tcPr>
          <w:p w:rsidR="00561F98" w:rsidRDefault="00561F98" w:rsidP="00777956">
            <w:pPr>
              <w:widowControl w:val="0"/>
              <w:tabs>
                <w:tab w:val="left" w:pos="0"/>
              </w:tabs>
              <w:spacing w:line="276" w:lineRule="auto"/>
              <w:jc w:val="center"/>
              <w:rPr>
                <w:b/>
                <w:sz w:val="16"/>
                <w:szCs w:val="16"/>
                <w:lang w:eastAsia="en-US"/>
              </w:rPr>
            </w:pPr>
            <w:r>
              <w:rPr>
                <w:b/>
                <w:sz w:val="16"/>
                <w:szCs w:val="16"/>
                <w:lang w:eastAsia="en-US"/>
              </w:rPr>
              <w:t>Макс. проектн.расход газа на установку, нм3/час</w:t>
            </w:r>
          </w:p>
        </w:tc>
      </w:tr>
      <w:tr w:rsidR="00561F98" w:rsidRPr="00431098" w:rsidTr="00561F98">
        <w:tc>
          <w:tcPr>
            <w:tcW w:w="3256" w:type="dxa"/>
            <w:tcBorders>
              <w:top w:val="single" w:sz="4" w:space="0" w:color="auto"/>
              <w:left w:val="single" w:sz="4" w:space="0" w:color="auto"/>
              <w:bottom w:val="single" w:sz="4" w:space="0" w:color="auto"/>
              <w:right w:val="single" w:sz="4" w:space="0" w:color="auto"/>
            </w:tcBorders>
          </w:tcPr>
          <w:p w:rsidR="00561F98" w:rsidRDefault="00561F98" w:rsidP="00777956">
            <w:pPr>
              <w:spacing w:line="276" w:lineRule="auto"/>
              <w:jc w:val="both"/>
              <w:rPr>
                <w:sz w:val="18"/>
                <w:szCs w:val="18"/>
                <w:lang w:eastAsia="en-US"/>
              </w:rPr>
            </w:pPr>
          </w:p>
        </w:tc>
        <w:tc>
          <w:tcPr>
            <w:tcW w:w="4790" w:type="dxa"/>
            <w:tcBorders>
              <w:top w:val="single" w:sz="4" w:space="0" w:color="auto"/>
              <w:left w:val="single" w:sz="4" w:space="0" w:color="auto"/>
              <w:bottom w:val="single" w:sz="4" w:space="0" w:color="auto"/>
              <w:right w:val="single" w:sz="4" w:space="0" w:color="auto"/>
            </w:tcBorders>
          </w:tcPr>
          <w:p w:rsidR="00561F98" w:rsidRDefault="00561F98" w:rsidP="00777956">
            <w:pPr>
              <w:spacing w:line="276" w:lineRule="auto"/>
              <w:jc w:val="cente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tcPr>
          <w:p w:rsidR="00561F98" w:rsidRDefault="00561F98" w:rsidP="00777956">
            <w:pPr>
              <w:spacing w:line="276" w:lineRule="auto"/>
              <w:jc w:val="center"/>
              <w:rPr>
                <w:sz w:val="20"/>
                <w:szCs w:val="20"/>
                <w:lang w:eastAsia="en-US"/>
              </w:rPr>
            </w:pPr>
          </w:p>
        </w:tc>
      </w:tr>
    </w:tbl>
    <w:p w:rsidR="00561F98" w:rsidRDefault="00561F98" w:rsidP="00561F98">
      <w:pPr>
        <w:jc w:val="both"/>
        <w:rPr>
          <w:sz w:val="20"/>
          <w:szCs w:val="20"/>
        </w:rPr>
      </w:pPr>
    </w:p>
    <w:p w:rsidR="002F0A16" w:rsidRPr="008431AF" w:rsidRDefault="002F0A16" w:rsidP="002F0A16">
      <w:pPr>
        <w:ind w:firstLine="567"/>
        <w:jc w:val="both"/>
        <w:rPr>
          <w:sz w:val="20"/>
          <w:szCs w:val="20"/>
        </w:rPr>
      </w:pPr>
    </w:p>
    <w:p w:rsidR="00FF7DCF" w:rsidRPr="008431AF" w:rsidRDefault="00FF7DCF" w:rsidP="00FF7DCF">
      <w:pPr>
        <w:widowControl w:val="0"/>
        <w:ind w:firstLine="567"/>
        <w:jc w:val="both"/>
        <w:rPr>
          <w:sz w:val="20"/>
          <w:szCs w:val="20"/>
        </w:rPr>
      </w:pPr>
      <w:r w:rsidRPr="008431AF">
        <w:rPr>
          <w:sz w:val="20"/>
          <w:szCs w:val="20"/>
        </w:rPr>
        <w:t>3.3. Каждая из Сторон Соглашения, при наличии у нее узлов учета газа, обязана обеспечить представителю другой Стороны возможность проверки в любое время правильности работы средств измерения расхода и количества газа, наличия действующих свидетельств об их поверке, ведение необходимой проектной документации, осмотр газопотребляющего оборудования и документации на него.</w:t>
      </w:r>
    </w:p>
    <w:p w:rsidR="00FF7DCF" w:rsidRPr="008431AF" w:rsidRDefault="00FF7DCF" w:rsidP="00FF7DCF">
      <w:pPr>
        <w:ind w:firstLine="567"/>
        <w:jc w:val="both"/>
        <w:rPr>
          <w:sz w:val="20"/>
          <w:szCs w:val="20"/>
        </w:rPr>
      </w:pPr>
      <w:r w:rsidRPr="008431AF">
        <w:rPr>
          <w:sz w:val="20"/>
          <w:szCs w:val="20"/>
        </w:rPr>
        <w:t>3.4. Покупатель обеспечивает техническую возможность установки на узле учёта газа системы телеметрии расхода и параметров газа.</w:t>
      </w:r>
    </w:p>
    <w:p w:rsidR="00FF7DCF" w:rsidRPr="008431AF" w:rsidRDefault="00FF7DCF" w:rsidP="00FF7DCF">
      <w:pPr>
        <w:ind w:firstLine="567"/>
        <w:jc w:val="both"/>
        <w:rPr>
          <w:sz w:val="20"/>
          <w:szCs w:val="20"/>
        </w:rPr>
      </w:pPr>
      <w:r w:rsidRPr="008431AF">
        <w:rPr>
          <w:sz w:val="20"/>
          <w:szCs w:val="20"/>
        </w:rPr>
        <w:t>При установке комплекса технических и программных средств узла учёта газа и системы телеметрии за счёт Поставщика и/или ГРО, Покупатель обеспечивает сохранность и исправность этого комплекса и беспрепятственный ввоз (вывоз) его на территорию (с территории) Потребителя, для технического обслуживания, поверки или ремонта.</w:t>
      </w:r>
    </w:p>
    <w:p w:rsidR="00FF7DCF" w:rsidRPr="008431AF" w:rsidRDefault="00FF7DCF" w:rsidP="00FF7DCF">
      <w:pPr>
        <w:ind w:firstLine="567"/>
        <w:jc w:val="both"/>
        <w:rPr>
          <w:sz w:val="20"/>
          <w:szCs w:val="20"/>
        </w:rPr>
      </w:pPr>
      <w:r w:rsidRPr="008431AF">
        <w:rPr>
          <w:sz w:val="20"/>
          <w:szCs w:val="20"/>
        </w:rPr>
        <w:t xml:space="preserve">3.5. Покупатель в обязательном порядке согласовывает с Поставщиком тип узлов учета газа, в том числе при их проектировании и реконструкции. </w:t>
      </w:r>
    </w:p>
    <w:p w:rsidR="00FF7DCF" w:rsidRPr="008431AF" w:rsidRDefault="00FF7DCF" w:rsidP="00FF7DCF">
      <w:pPr>
        <w:ind w:firstLine="567"/>
        <w:jc w:val="both"/>
        <w:rPr>
          <w:sz w:val="20"/>
          <w:szCs w:val="20"/>
        </w:rPr>
      </w:pPr>
      <w:r w:rsidRPr="008431AF">
        <w:rPr>
          <w:sz w:val="20"/>
          <w:szCs w:val="20"/>
        </w:rPr>
        <w:t xml:space="preserve">Снятие или установка средств измерений, входящих в состав коммерческих узлов учёта газа, производится в присутствии уполномоченных представителей Сторон, при этом владелец узла учета газа </w:t>
      </w:r>
      <w:r w:rsidRPr="008431AF">
        <w:rPr>
          <w:sz w:val="20"/>
          <w:szCs w:val="20"/>
        </w:rPr>
        <w:lastRenderedPageBreak/>
        <w:t>информирует Стороны о сроках проведения очередной поверки узла учета газа не позднее чем за 3-ое суток до начала демонтажа приборов учёта газа. По результатам снятия или установки приборов учёта газа составляется двухсторонний акт, который подписывается уполномоченными представителями сторон.</w:t>
      </w:r>
    </w:p>
    <w:p w:rsidR="00FF7DCF" w:rsidRPr="008431AF" w:rsidRDefault="00FF7DCF" w:rsidP="00FF7DCF">
      <w:pPr>
        <w:ind w:firstLine="567"/>
        <w:jc w:val="both"/>
        <w:rPr>
          <w:sz w:val="20"/>
          <w:szCs w:val="20"/>
        </w:rPr>
      </w:pPr>
      <w:r w:rsidRPr="008431AF">
        <w:rPr>
          <w:sz w:val="20"/>
          <w:szCs w:val="20"/>
        </w:rPr>
        <w:t>В случае отказа Покупателя от подписи актов, предусмотренных настоящим пунктом Соглашения, в акте делается запись "от подписи отказался", заверенная подписями представителей Поставщика и ГРО.</w:t>
      </w:r>
    </w:p>
    <w:p w:rsidR="00FF7DCF" w:rsidRPr="008431AF" w:rsidRDefault="00FF7DCF" w:rsidP="00FF7DCF">
      <w:pPr>
        <w:ind w:firstLine="567"/>
        <w:jc w:val="both"/>
        <w:rPr>
          <w:sz w:val="20"/>
          <w:szCs w:val="20"/>
        </w:rPr>
      </w:pPr>
    </w:p>
    <w:p w:rsidR="00FF7DCF" w:rsidRPr="008431AF" w:rsidRDefault="00FF7DCF" w:rsidP="00FF7DCF">
      <w:pPr>
        <w:suppressAutoHyphens/>
        <w:ind w:left="360"/>
        <w:jc w:val="center"/>
        <w:rPr>
          <w:b/>
          <w:sz w:val="20"/>
          <w:szCs w:val="20"/>
        </w:rPr>
      </w:pPr>
      <w:r w:rsidRPr="008431AF">
        <w:rPr>
          <w:b/>
          <w:sz w:val="20"/>
          <w:szCs w:val="20"/>
        </w:rPr>
        <w:t>4. Взаимоотношения и ответственность сторон</w:t>
      </w:r>
    </w:p>
    <w:p w:rsidR="00FF7DCF" w:rsidRPr="008431AF" w:rsidRDefault="00FF7DCF" w:rsidP="00FF7DCF">
      <w:pPr>
        <w:ind w:firstLine="567"/>
        <w:rPr>
          <w:sz w:val="20"/>
          <w:szCs w:val="20"/>
        </w:rPr>
      </w:pPr>
    </w:p>
    <w:p w:rsidR="00FF7DCF" w:rsidRPr="008431AF" w:rsidRDefault="00FF7DCF" w:rsidP="00FF7DCF">
      <w:pPr>
        <w:ind w:firstLine="567"/>
        <w:jc w:val="both"/>
        <w:rPr>
          <w:sz w:val="20"/>
          <w:szCs w:val="20"/>
        </w:rPr>
      </w:pPr>
      <w:r w:rsidRPr="008431AF">
        <w:rPr>
          <w:sz w:val="20"/>
          <w:szCs w:val="20"/>
        </w:rPr>
        <w:t>4.1. В случаях, не предусмотренных настоящим Соглашением, Стороны несут ответственность в соответствии с действующим законодательством РФ.</w:t>
      </w:r>
    </w:p>
    <w:p w:rsidR="00FF7DCF" w:rsidRPr="008431AF" w:rsidRDefault="00FF7DCF" w:rsidP="00FF7DCF">
      <w:pPr>
        <w:ind w:firstLine="567"/>
        <w:jc w:val="both"/>
        <w:rPr>
          <w:sz w:val="20"/>
          <w:szCs w:val="20"/>
        </w:rPr>
      </w:pPr>
      <w:r w:rsidRPr="008431AF">
        <w:rPr>
          <w:sz w:val="20"/>
          <w:szCs w:val="20"/>
        </w:rPr>
        <w:t>4.2. Все споры и разногласия разрешаются путём переговоров между Сторонами. При недостижении согласия спор разрешается в Арбитражном суде.</w:t>
      </w:r>
    </w:p>
    <w:p w:rsidR="00FF7DCF" w:rsidRPr="008431AF" w:rsidRDefault="00FF7DCF" w:rsidP="00FF7DCF">
      <w:pPr>
        <w:widowControl w:val="0"/>
        <w:tabs>
          <w:tab w:val="left" w:pos="1134"/>
        </w:tabs>
        <w:spacing w:line="240" w:lineRule="atLeast"/>
        <w:ind w:firstLine="567"/>
        <w:jc w:val="both"/>
        <w:rPr>
          <w:sz w:val="20"/>
          <w:szCs w:val="20"/>
        </w:rPr>
      </w:pPr>
    </w:p>
    <w:p w:rsidR="00FF7DCF" w:rsidRPr="008431AF" w:rsidRDefault="00FF7DCF" w:rsidP="00FF7DCF">
      <w:pPr>
        <w:widowControl w:val="0"/>
        <w:suppressAutoHyphens/>
        <w:spacing w:before="120" w:after="120"/>
        <w:ind w:left="567"/>
        <w:jc w:val="center"/>
        <w:rPr>
          <w:b/>
          <w:sz w:val="20"/>
          <w:szCs w:val="20"/>
        </w:rPr>
      </w:pPr>
      <w:r w:rsidRPr="008431AF">
        <w:rPr>
          <w:b/>
          <w:sz w:val="20"/>
          <w:szCs w:val="20"/>
        </w:rPr>
        <w:t>5. Особые условия</w:t>
      </w:r>
    </w:p>
    <w:p w:rsidR="00FF7DCF" w:rsidRPr="008431AF" w:rsidRDefault="00FF7DCF" w:rsidP="00FF7DCF">
      <w:pPr>
        <w:ind w:firstLine="567"/>
        <w:jc w:val="both"/>
        <w:rPr>
          <w:sz w:val="20"/>
          <w:szCs w:val="20"/>
        </w:rPr>
      </w:pPr>
      <w:r w:rsidRPr="008431AF">
        <w:rPr>
          <w:sz w:val="20"/>
          <w:szCs w:val="20"/>
        </w:rPr>
        <w:t xml:space="preserve">5.1. Настоящее Соглашение заключено на период действия </w:t>
      </w:r>
      <w:r w:rsidR="0021154F" w:rsidRPr="008431AF">
        <w:rPr>
          <w:sz w:val="20"/>
          <w:szCs w:val="20"/>
        </w:rPr>
        <w:t>договоров,</w:t>
      </w:r>
      <w:r w:rsidRPr="008431AF">
        <w:rPr>
          <w:sz w:val="20"/>
          <w:szCs w:val="20"/>
        </w:rPr>
        <w:t xml:space="preserve"> указанных в пункте 2.1. Соглашения.</w:t>
      </w:r>
    </w:p>
    <w:p w:rsidR="00FF7DCF" w:rsidRPr="008431AF" w:rsidRDefault="00FF7DCF" w:rsidP="00FF7DCF">
      <w:pPr>
        <w:ind w:firstLine="567"/>
        <w:jc w:val="both"/>
        <w:rPr>
          <w:sz w:val="20"/>
          <w:szCs w:val="20"/>
        </w:rPr>
      </w:pPr>
      <w:r w:rsidRPr="008431AF">
        <w:rPr>
          <w:sz w:val="20"/>
          <w:szCs w:val="20"/>
        </w:rPr>
        <w:t>5.2. Настоящее Соглашение носит конфиденциальный характер и не подлежит разглашению организациям и лицам, не связанным с выполнением данного Соглашения.</w:t>
      </w:r>
    </w:p>
    <w:p w:rsidR="00FF7DCF" w:rsidRPr="008431AF" w:rsidRDefault="00FF7DCF" w:rsidP="00FF7DCF">
      <w:pPr>
        <w:ind w:firstLine="567"/>
        <w:jc w:val="both"/>
        <w:rPr>
          <w:sz w:val="20"/>
          <w:szCs w:val="20"/>
        </w:rPr>
      </w:pPr>
      <w:r w:rsidRPr="008431AF">
        <w:rPr>
          <w:sz w:val="20"/>
          <w:szCs w:val="20"/>
        </w:rPr>
        <w:t xml:space="preserve">5.3. Все изменения и дополнения к настоящему Соглашению должны быть подписаны уполномоченными представителями Сторон. </w:t>
      </w:r>
    </w:p>
    <w:p w:rsidR="00FF7DCF" w:rsidRPr="008431AF" w:rsidRDefault="00FF7DCF" w:rsidP="00FF7DCF">
      <w:pPr>
        <w:ind w:firstLine="567"/>
        <w:jc w:val="both"/>
        <w:rPr>
          <w:sz w:val="20"/>
          <w:szCs w:val="20"/>
        </w:rPr>
      </w:pPr>
      <w:r w:rsidRPr="008431AF">
        <w:rPr>
          <w:sz w:val="20"/>
          <w:szCs w:val="20"/>
        </w:rPr>
        <w:t>5.4. Стороны обязуются за 30 дней до реорганизации извещать друг друга о предполагаемых изменениях</w:t>
      </w:r>
    </w:p>
    <w:p w:rsidR="00202B09" w:rsidRPr="008431AF" w:rsidRDefault="00202B09" w:rsidP="00202B09">
      <w:pPr>
        <w:ind w:firstLine="567"/>
        <w:jc w:val="both"/>
        <w:rPr>
          <w:sz w:val="20"/>
          <w:szCs w:val="20"/>
        </w:rPr>
      </w:pPr>
    </w:p>
    <w:tbl>
      <w:tblPr>
        <w:tblW w:w="9464" w:type="dxa"/>
        <w:tblLayout w:type="fixed"/>
        <w:tblLook w:val="04A0" w:firstRow="1" w:lastRow="0" w:firstColumn="1" w:lastColumn="0" w:noHBand="0" w:noVBand="1"/>
      </w:tblPr>
      <w:tblGrid>
        <w:gridCol w:w="4644"/>
        <w:gridCol w:w="4820"/>
      </w:tblGrid>
      <w:tr w:rsidR="00202B09" w:rsidRPr="008431AF" w:rsidTr="0076344C">
        <w:tc>
          <w:tcPr>
            <w:tcW w:w="4644" w:type="dxa"/>
          </w:tcPr>
          <w:p w:rsidR="00202B09" w:rsidRPr="008431AF" w:rsidRDefault="00202B09">
            <w:pPr>
              <w:numPr>
                <w:ilvl w:val="12"/>
                <w:numId w:val="0"/>
              </w:numPr>
              <w:jc w:val="center"/>
              <w:rPr>
                <w:b/>
                <w:sz w:val="20"/>
                <w:szCs w:val="20"/>
              </w:rPr>
            </w:pPr>
          </w:p>
          <w:p w:rsidR="00202B09" w:rsidRPr="008431AF" w:rsidRDefault="00202B09">
            <w:pPr>
              <w:numPr>
                <w:ilvl w:val="12"/>
                <w:numId w:val="0"/>
              </w:numPr>
              <w:jc w:val="center"/>
              <w:rPr>
                <w:b/>
                <w:sz w:val="20"/>
                <w:szCs w:val="20"/>
              </w:rPr>
            </w:pPr>
            <w:r w:rsidRPr="008431AF">
              <w:rPr>
                <w:b/>
                <w:sz w:val="20"/>
                <w:szCs w:val="20"/>
              </w:rPr>
              <w:t>Поставщик</w:t>
            </w:r>
            <w:r w:rsidRPr="008431AF">
              <w:rPr>
                <w:b/>
                <w:sz w:val="20"/>
                <w:szCs w:val="20"/>
                <w:lang w:val="en-US"/>
              </w:rPr>
              <w:t>:</w:t>
            </w:r>
          </w:p>
        </w:tc>
        <w:tc>
          <w:tcPr>
            <w:tcW w:w="4820" w:type="dxa"/>
          </w:tcPr>
          <w:p w:rsidR="00202B09" w:rsidRPr="008431AF" w:rsidRDefault="00202B09">
            <w:pPr>
              <w:numPr>
                <w:ilvl w:val="12"/>
                <w:numId w:val="0"/>
              </w:numPr>
              <w:jc w:val="center"/>
              <w:rPr>
                <w:b/>
                <w:sz w:val="20"/>
                <w:szCs w:val="20"/>
              </w:rPr>
            </w:pPr>
          </w:p>
          <w:p w:rsidR="00202B09" w:rsidRPr="008431AF" w:rsidRDefault="00202B09">
            <w:pPr>
              <w:numPr>
                <w:ilvl w:val="12"/>
                <w:numId w:val="0"/>
              </w:numPr>
              <w:jc w:val="center"/>
              <w:rPr>
                <w:b/>
                <w:sz w:val="20"/>
                <w:szCs w:val="20"/>
              </w:rPr>
            </w:pPr>
            <w:r w:rsidRPr="008431AF">
              <w:rPr>
                <w:b/>
                <w:sz w:val="20"/>
                <w:szCs w:val="20"/>
              </w:rPr>
              <w:t>Покупатель:</w:t>
            </w:r>
          </w:p>
          <w:p w:rsidR="00202B09" w:rsidRPr="008431AF" w:rsidRDefault="00202B09">
            <w:pPr>
              <w:numPr>
                <w:ilvl w:val="12"/>
                <w:numId w:val="0"/>
              </w:numPr>
              <w:jc w:val="center"/>
              <w:rPr>
                <w:b/>
                <w:sz w:val="20"/>
                <w:szCs w:val="20"/>
              </w:rPr>
            </w:pPr>
          </w:p>
        </w:tc>
      </w:tr>
      <w:tr w:rsidR="00202B09" w:rsidRPr="008431AF" w:rsidTr="0076344C">
        <w:tc>
          <w:tcPr>
            <w:tcW w:w="4644" w:type="dxa"/>
            <w:hideMark/>
          </w:tcPr>
          <w:p w:rsidR="00202B09" w:rsidRPr="008431AF" w:rsidRDefault="00202B09">
            <w:pPr>
              <w:numPr>
                <w:ilvl w:val="12"/>
                <w:numId w:val="0"/>
              </w:numPr>
              <w:rPr>
                <w:sz w:val="20"/>
                <w:szCs w:val="20"/>
              </w:rPr>
            </w:pPr>
            <w:r w:rsidRPr="008431AF">
              <w:rPr>
                <w:sz w:val="20"/>
                <w:szCs w:val="20"/>
              </w:rPr>
              <w:t xml:space="preserve">Генеральный директор </w:t>
            </w:r>
          </w:p>
          <w:p w:rsidR="00202B09" w:rsidRPr="008431AF" w:rsidRDefault="00202B09">
            <w:pPr>
              <w:numPr>
                <w:ilvl w:val="12"/>
                <w:numId w:val="0"/>
              </w:numPr>
              <w:rPr>
                <w:sz w:val="20"/>
                <w:szCs w:val="20"/>
              </w:rPr>
            </w:pPr>
            <w:r w:rsidRPr="008431AF">
              <w:rPr>
                <w:bCs/>
                <w:sz w:val="20"/>
                <w:szCs w:val="20"/>
              </w:rPr>
              <w:t>ООО «Газпром межрегионгаз Нальчик»</w:t>
            </w:r>
            <w:r w:rsidRPr="008431AF">
              <w:rPr>
                <w:sz w:val="20"/>
                <w:szCs w:val="20"/>
              </w:rPr>
              <w:t xml:space="preserve">  </w:t>
            </w:r>
          </w:p>
        </w:tc>
        <w:tc>
          <w:tcPr>
            <w:tcW w:w="4820" w:type="dxa"/>
          </w:tcPr>
          <w:p w:rsidR="00202B09" w:rsidRPr="008431AF" w:rsidRDefault="00202B09">
            <w:pPr>
              <w:numPr>
                <w:ilvl w:val="12"/>
                <w:numId w:val="0"/>
              </w:numPr>
              <w:tabs>
                <w:tab w:val="right" w:pos="4723"/>
              </w:tabs>
              <w:rPr>
                <w:sz w:val="20"/>
                <w:szCs w:val="20"/>
              </w:rPr>
            </w:pPr>
            <w:r w:rsidRPr="008431AF">
              <w:rPr>
                <w:sz w:val="20"/>
                <w:szCs w:val="20"/>
              </w:rPr>
              <w:fldChar w:fldCharType="begin"/>
            </w:r>
            <w:r w:rsidRPr="008431AF">
              <w:rPr>
                <w:sz w:val="20"/>
                <w:szCs w:val="20"/>
              </w:rPr>
              <w:instrText xml:space="preserve"> MERGEFIELD  ДолжностьИм  \* MERGEFORMAT </w:instrText>
            </w:r>
            <w:r w:rsidRPr="008431AF">
              <w:rPr>
                <w:sz w:val="20"/>
                <w:szCs w:val="20"/>
              </w:rPr>
              <w:fldChar w:fldCharType="separate"/>
            </w:r>
            <w:r w:rsidRPr="008431AF">
              <w:rPr>
                <w:noProof/>
                <w:sz w:val="20"/>
                <w:szCs w:val="20"/>
              </w:rPr>
              <w:t>«ДолжностьИм»</w:t>
            </w:r>
            <w:r w:rsidRPr="008431AF">
              <w:rPr>
                <w:sz w:val="20"/>
                <w:szCs w:val="20"/>
              </w:rPr>
              <w:fldChar w:fldCharType="end"/>
            </w:r>
          </w:p>
          <w:p w:rsidR="00202B09" w:rsidRPr="008431AF" w:rsidRDefault="00202B09">
            <w:pPr>
              <w:numPr>
                <w:ilvl w:val="12"/>
                <w:numId w:val="0"/>
              </w:numPr>
              <w:tabs>
                <w:tab w:val="right" w:pos="4723"/>
              </w:tabs>
              <w:rPr>
                <w:sz w:val="20"/>
                <w:szCs w:val="20"/>
              </w:rPr>
            </w:pPr>
          </w:p>
        </w:tc>
      </w:tr>
      <w:tr w:rsidR="00202B09" w:rsidRPr="008431AF" w:rsidTr="0076344C">
        <w:tc>
          <w:tcPr>
            <w:tcW w:w="4644" w:type="dxa"/>
          </w:tcPr>
          <w:p w:rsidR="00202B09" w:rsidRPr="008431AF" w:rsidRDefault="00202B09">
            <w:pPr>
              <w:numPr>
                <w:ilvl w:val="12"/>
                <w:numId w:val="0"/>
              </w:numPr>
              <w:rPr>
                <w:sz w:val="20"/>
                <w:szCs w:val="20"/>
              </w:rPr>
            </w:pPr>
          </w:p>
          <w:p w:rsidR="00202B09" w:rsidRPr="008431AF" w:rsidRDefault="00202B09">
            <w:pPr>
              <w:numPr>
                <w:ilvl w:val="12"/>
                <w:numId w:val="0"/>
              </w:numPr>
              <w:rPr>
                <w:sz w:val="20"/>
                <w:szCs w:val="20"/>
              </w:rPr>
            </w:pPr>
          </w:p>
          <w:p w:rsidR="00202B09" w:rsidRPr="008431AF" w:rsidRDefault="00202B09">
            <w:pPr>
              <w:numPr>
                <w:ilvl w:val="12"/>
                <w:numId w:val="0"/>
              </w:numPr>
              <w:rPr>
                <w:sz w:val="20"/>
                <w:szCs w:val="20"/>
              </w:rPr>
            </w:pPr>
            <w:r w:rsidRPr="008431AF">
              <w:rPr>
                <w:sz w:val="20"/>
                <w:szCs w:val="20"/>
              </w:rPr>
              <w:t xml:space="preserve">_____________________                  </w:t>
            </w:r>
            <w:r w:rsidRPr="008431AF">
              <w:rPr>
                <w:sz w:val="20"/>
                <w:szCs w:val="20"/>
              </w:rPr>
              <w:fldChar w:fldCharType="begin"/>
            </w:r>
            <w:r w:rsidRPr="008431AF">
              <w:rPr>
                <w:sz w:val="20"/>
                <w:szCs w:val="20"/>
              </w:rPr>
              <w:instrText xml:space="preserve"> MERGEFIELD  ДиректорИм  \* MERGEFORMAT </w:instrText>
            </w:r>
            <w:r w:rsidRPr="008431AF">
              <w:rPr>
                <w:sz w:val="20"/>
                <w:szCs w:val="20"/>
              </w:rPr>
              <w:fldChar w:fldCharType="separate"/>
            </w:r>
            <w:r w:rsidRPr="008431AF">
              <w:rPr>
                <w:noProof/>
                <w:sz w:val="20"/>
                <w:szCs w:val="20"/>
              </w:rPr>
              <w:t>«ДиректорИм»</w:t>
            </w:r>
            <w:r w:rsidRPr="008431AF">
              <w:rPr>
                <w:sz w:val="20"/>
                <w:szCs w:val="20"/>
              </w:rPr>
              <w:fldChar w:fldCharType="end"/>
            </w:r>
          </w:p>
        </w:tc>
        <w:tc>
          <w:tcPr>
            <w:tcW w:w="4820" w:type="dxa"/>
          </w:tcPr>
          <w:p w:rsidR="00202B09" w:rsidRPr="008431AF" w:rsidRDefault="00202B09">
            <w:pPr>
              <w:numPr>
                <w:ilvl w:val="12"/>
                <w:numId w:val="0"/>
              </w:numPr>
              <w:rPr>
                <w:sz w:val="20"/>
                <w:szCs w:val="20"/>
              </w:rPr>
            </w:pPr>
          </w:p>
          <w:p w:rsidR="00202B09" w:rsidRPr="008431AF" w:rsidRDefault="00202B09">
            <w:pPr>
              <w:numPr>
                <w:ilvl w:val="12"/>
                <w:numId w:val="0"/>
              </w:numPr>
              <w:rPr>
                <w:sz w:val="20"/>
                <w:szCs w:val="20"/>
              </w:rPr>
            </w:pPr>
          </w:p>
          <w:p w:rsidR="00202B09" w:rsidRPr="008431AF" w:rsidRDefault="00202B09">
            <w:pPr>
              <w:numPr>
                <w:ilvl w:val="12"/>
                <w:numId w:val="0"/>
              </w:numPr>
              <w:rPr>
                <w:sz w:val="20"/>
                <w:szCs w:val="20"/>
              </w:rPr>
            </w:pPr>
            <w:r w:rsidRPr="008431AF">
              <w:rPr>
                <w:sz w:val="20"/>
                <w:szCs w:val="20"/>
              </w:rPr>
              <w:t xml:space="preserve">_____________________              </w:t>
            </w:r>
            <w:r w:rsidRPr="008431AF">
              <w:rPr>
                <w:sz w:val="20"/>
                <w:szCs w:val="20"/>
                <w:lang w:val="en-US"/>
              </w:rPr>
              <w:fldChar w:fldCharType="begin"/>
            </w:r>
            <w:r w:rsidRPr="008431AF">
              <w:rPr>
                <w:sz w:val="20"/>
                <w:szCs w:val="20"/>
                <w:lang w:val="en-US"/>
              </w:rPr>
              <w:instrText xml:space="preserve"> MERGEFIELD  ФИОИм  \* MERGEFORMAT </w:instrText>
            </w:r>
            <w:r w:rsidRPr="008431AF">
              <w:rPr>
                <w:sz w:val="20"/>
                <w:szCs w:val="20"/>
                <w:lang w:val="en-US"/>
              </w:rPr>
              <w:fldChar w:fldCharType="separate"/>
            </w:r>
            <w:r w:rsidRPr="008431AF">
              <w:rPr>
                <w:noProof/>
                <w:sz w:val="20"/>
                <w:szCs w:val="20"/>
              </w:rPr>
              <w:t>«ФИОИм»</w:t>
            </w:r>
            <w:r w:rsidRPr="008431AF">
              <w:rPr>
                <w:sz w:val="20"/>
                <w:szCs w:val="20"/>
                <w:lang w:val="en-US"/>
              </w:rPr>
              <w:fldChar w:fldCharType="end"/>
            </w:r>
          </w:p>
        </w:tc>
      </w:tr>
      <w:tr w:rsidR="00202B09" w:rsidRPr="008431AF" w:rsidTr="0076344C">
        <w:tc>
          <w:tcPr>
            <w:tcW w:w="4644" w:type="dxa"/>
            <w:hideMark/>
          </w:tcPr>
          <w:p w:rsidR="00202B09" w:rsidRPr="008431AF" w:rsidRDefault="00202B09">
            <w:pPr>
              <w:numPr>
                <w:ilvl w:val="12"/>
                <w:numId w:val="0"/>
              </w:numPr>
              <w:rPr>
                <w:sz w:val="20"/>
                <w:szCs w:val="20"/>
              </w:rPr>
            </w:pPr>
            <w:r w:rsidRPr="008431AF">
              <w:rPr>
                <w:sz w:val="20"/>
                <w:szCs w:val="20"/>
              </w:rPr>
              <w:t>М.П.</w:t>
            </w:r>
          </w:p>
        </w:tc>
        <w:tc>
          <w:tcPr>
            <w:tcW w:w="4820" w:type="dxa"/>
            <w:hideMark/>
          </w:tcPr>
          <w:p w:rsidR="00202B09" w:rsidRPr="008431AF" w:rsidRDefault="00202B09">
            <w:pPr>
              <w:numPr>
                <w:ilvl w:val="12"/>
                <w:numId w:val="0"/>
              </w:numPr>
              <w:rPr>
                <w:sz w:val="20"/>
                <w:szCs w:val="20"/>
              </w:rPr>
            </w:pPr>
            <w:r w:rsidRPr="008431AF">
              <w:rPr>
                <w:sz w:val="20"/>
                <w:szCs w:val="20"/>
              </w:rPr>
              <w:t>М.П.</w:t>
            </w:r>
          </w:p>
        </w:tc>
      </w:tr>
    </w:tbl>
    <w:p w:rsidR="00202B09" w:rsidRPr="008431AF" w:rsidRDefault="00202B09" w:rsidP="00202B09">
      <w:pPr>
        <w:widowControl w:val="0"/>
        <w:suppressAutoHyphens/>
        <w:spacing w:before="120" w:after="120"/>
        <w:ind w:left="567"/>
        <w:rPr>
          <w:b/>
          <w:sz w:val="20"/>
          <w:szCs w:val="20"/>
        </w:rPr>
      </w:pPr>
    </w:p>
    <w:p w:rsidR="006F4AF3" w:rsidRPr="008431AF" w:rsidRDefault="006F4AF3">
      <w:pPr>
        <w:spacing w:after="200" w:line="276" w:lineRule="auto"/>
        <w:rPr>
          <w:sz w:val="20"/>
          <w:szCs w:val="20"/>
        </w:rPr>
        <w:sectPr w:rsidR="006F4AF3" w:rsidRPr="008431AF" w:rsidSect="00817066">
          <w:pgSz w:w="11906" w:h="16838" w:code="9"/>
          <w:pgMar w:top="425" w:right="851" w:bottom="567" w:left="1701" w:header="397" w:footer="113" w:gutter="0"/>
          <w:cols w:space="708"/>
          <w:docGrid w:linePitch="360"/>
        </w:sectPr>
      </w:pPr>
    </w:p>
    <w:p w:rsidR="0008659C" w:rsidRPr="008431AF" w:rsidRDefault="0008659C">
      <w:pPr>
        <w:spacing w:after="200" w:line="276" w:lineRule="auto"/>
        <w:rPr>
          <w:sz w:val="20"/>
          <w:szCs w:val="20"/>
        </w:rPr>
      </w:pPr>
    </w:p>
    <w:sectPr w:rsidR="0008659C" w:rsidRPr="008431AF" w:rsidSect="006F4AF3">
      <w:type w:val="continuous"/>
      <w:pgSz w:w="11906" w:h="16838" w:code="9"/>
      <w:pgMar w:top="425" w:right="851" w:bottom="567" w:left="1701" w:header="397"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5B9" w:rsidRDefault="00EB45B9" w:rsidP="00202B09">
      <w:r>
        <w:separator/>
      </w:r>
    </w:p>
  </w:endnote>
  <w:endnote w:type="continuationSeparator" w:id="0">
    <w:p w:rsidR="00EB45B9" w:rsidRDefault="00EB45B9" w:rsidP="0020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1AC" w:rsidRDefault="001631AC" w:rsidP="00202B09">
    <w:pPr>
      <w:pStyle w:val="a7"/>
      <w:rPr>
        <w:sz w:val="22"/>
        <w:szCs w:val="22"/>
      </w:rPr>
    </w:pPr>
    <w:r>
      <w:rPr>
        <w:sz w:val="22"/>
        <w:szCs w:val="22"/>
      </w:rPr>
      <w:t xml:space="preserve">____________________________________________________________________________________ </w:t>
    </w:r>
  </w:p>
  <w:p w:rsidR="001631AC" w:rsidRDefault="001631AC">
    <w:pPr>
      <w:pStyle w:val="a7"/>
    </w:pPr>
    <w:r>
      <w:rPr>
        <w:sz w:val="22"/>
        <w:szCs w:val="22"/>
      </w:rPr>
      <w:t>ПП</w:t>
    </w:r>
    <w:r>
      <w:rPr>
        <w:sz w:val="22"/>
        <w:szCs w:val="22"/>
      </w:rPr>
      <w:tab/>
    </w:r>
    <w:r>
      <w:rPr>
        <w:rStyle w:val="af3"/>
        <w:sz w:val="20"/>
        <w:szCs w:val="20"/>
      </w:rPr>
      <w:fldChar w:fldCharType="begin"/>
    </w:r>
    <w:r>
      <w:rPr>
        <w:rStyle w:val="af3"/>
        <w:sz w:val="20"/>
        <w:szCs w:val="20"/>
      </w:rPr>
      <w:instrText xml:space="preserve"> PAGE </w:instrText>
    </w:r>
    <w:r>
      <w:rPr>
        <w:rStyle w:val="af3"/>
        <w:sz w:val="20"/>
        <w:szCs w:val="20"/>
      </w:rPr>
      <w:fldChar w:fldCharType="separate"/>
    </w:r>
    <w:r w:rsidR="00F33D3D">
      <w:rPr>
        <w:rStyle w:val="af3"/>
        <w:noProof/>
        <w:sz w:val="20"/>
        <w:szCs w:val="20"/>
      </w:rPr>
      <w:t>13</w:t>
    </w:r>
    <w:r>
      <w:rPr>
        <w:rStyle w:val="af3"/>
        <w:sz w:val="20"/>
        <w:szCs w:val="20"/>
      </w:rPr>
      <w:fldChar w:fldCharType="end"/>
    </w:r>
    <w:r>
      <w:rPr>
        <w:sz w:val="22"/>
        <w:szCs w:val="22"/>
      </w:rPr>
      <w:tab/>
      <w:t>ООО «Газпром межрегионгаз Нальчик»</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1AC" w:rsidRPr="008141D8" w:rsidRDefault="001631AC" w:rsidP="008141D8">
    <w:pPr>
      <w:pStyle w:val="a7"/>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5B9" w:rsidRDefault="00EB45B9" w:rsidP="00202B09">
      <w:r>
        <w:separator/>
      </w:r>
    </w:p>
  </w:footnote>
  <w:footnote w:type="continuationSeparator" w:id="0">
    <w:p w:rsidR="00EB45B9" w:rsidRDefault="00EB45B9" w:rsidP="00202B09">
      <w:r>
        <w:continuationSeparator/>
      </w:r>
    </w:p>
  </w:footnote>
  <w:footnote w:id="1">
    <w:p w:rsidR="001631AC" w:rsidRDefault="001631AC" w:rsidP="007D6244">
      <w:pPr>
        <w:pStyle w:val="a3"/>
      </w:pPr>
      <w:r>
        <w:rPr>
          <w:rStyle w:val="af1"/>
        </w:rPr>
        <w:footnoteRef/>
      </w:r>
      <w:r>
        <w:t xml:space="preserve"> </w:t>
      </w:r>
      <w:r>
        <w:rPr>
          <w:sz w:val="16"/>
          <w:szCs w:val="16"/>
        </w:rPr>
        <w:t>Байпас узла учета газа – обводной трубопровод, применяемый для транспортировки газа в обход узла учета газа, который устанавливается только на узлах с одним измерительным трубопроводом, где недопустимо прерывание подачи газа в виду технологических процессов производства.</w:t>
      </w:r>
    </w:p>
  </w:footnote>
  <w:footnote w:id="2">
    <w:p w:rsidR="001631AC" w:rsidRDefault="001631AC" w:rsidP="007D6244">
      <w:pPr>
        <w:pStyle w:val="a3"/>
      </w:pPr>
      <w:r>
        <w:rPr>
          <w:rStyle w:val="af1"/>
        </w:rPr>
        <w:footnoteRef/>
      </w:r>
      <w:r>
        <w:t xml:space="preserve"> </w:t>
      </w:r>
      <w:r>
        <w:rPr>
          <w:sz w:val="16"/>
          <w:szCs w:val="16"/>
        </w:rPr>
        <w:t>Не допуск – отсутствие беспрепятственного доступа представителей Поставщика к месту установки узла учета газа и газоиспользующего оборудования в течение 30 минут с момента прибытия представителей Поставщика на объект газопотребления.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0" w:type="dxa"/>
      <w:tblInd w:w="-459" w:type="dxa"/>
      <w:tblLook w:val="04A0" w:firstRow="1" w:lastRow="0" w:firstColumn="1" w:lastColumn="0" w:noHBand="0" w:noVBand="1"/>
    </w:tblPr>
    <w:tblGrid>
      <w:gridCol w:w="7230"/>
      <w:gridCol w:w="4110"/>
    </w:tblGrid>
    <w:tr w:rsidR="001631AC" w:rsidRPr="00BE0CF2" w:rsidTr="001A5474">
      <w:tc>
        <w:tcPr>
          <w:tcW w:w="7230" w:type="dxa"/>
          <w:hideMark/>
        </w:tcPr>
        <w:p w:rsidR="001631AC" w:rsidRPr="00BE0CF2" w:rsidRDefault="001631AC" w:rsidP="003B4598">
          <w:pPr>
            <w:tabs>
              <w:tab w:val="center" w:pos="3753"/>
              <w:tab w:val="center" w:pos="4677"/>
              <w:tab w:val="right" w:pos="7155"/>
              <w:tab w:val="right" w:pos="9355"/>
            </w:tabs>
            <w:ind w:right="-141" w:firstLine="351"/>
            <w:rPr>
              <w:rFonts w:ascii="Calibri" w:hAnsi="Calibri"/>
              <w:sz w:val="20"/>
              <w:szCs w:val="20"/>
            </w:rPr>
          </w:pPr>
          <w:r>
            <w:rPr>
              <w:sz w:val="20"/>
              <w:szCs w:val="20"/>
            </w:rPr>
            <w:tab/>
            <w:t xml:space="preserve">Договор поставки газа № </w:t>
          </w:r>
          <w:r>
            <w:rPr>
              <w:sz w:val="20"/>
              <w:szCs w:val="20"/>
            </w:rPr>
            <w:fldChar w:fldCharType="begin"/>
          </w:r>
          <w:r>
            <w:rPr>
              <w:sz w:val="20"/>
              <w:szCs w:val="20"/>
            </w:rPr>
            <w:instrText xml:space="preserve"> MERGEFIELD  НомерДоговора  \* MERGEFORMAT </w:instrText>
          </w:r>
          <w:r>
            <w:rPr>
              <w:sz w:val="20"/>
              <w:szCs w:val="20"/>
            </w:rPr>
            <w:fldChar w:fldCharType="separate"/>
          </w:r>
          <w:r w:rsidR="00F33D3D">
            <w:rPr>
              <w:noProof/>
              <w:sz w:val="20"/>
              <w:szCs w:val="20"/>
            </w:rPr>
            <w:t>«НомерДоговора»</w:t>
          </w:r>
          <w:r>
            <w:rPr>
              <w:sz w:val="20"/>
              <w:szCs w:val="20"/>
            </w:rPr>
            <w:fldChar w:fldCharType="end"/>
          </w:r>
          <w:r>
            <w:rPr>
              <w:sz w:val="20"/>
              <w:szCs w:val="20"/>
            </w:rPr>
            <w:t xml:space="preserve"> от </w:t>
          </w:r>
          <w:r>
            <w:rPr>
              <w:sz w:val="20"/>
              <w:szCs w:val="20"/>
            </w:rPr>
            <w:fldChar w:fldCharType="begin"/>
          </w:r>
          <w:r>
            <w:rPr>
              <w:sz w:val="20"/>
              <w:szCs w:val="20"/>
            </w:rPr>
            <w:instrText xml:space="preserve"> MERGEFIELD  ДатаЗакл  \* MERGEFORMAT </w:instrText>
          </w:r>
          <w:r>
            <w:rPr>
              <w:sz w:val="20"/>
              <w:szCs w:val="20"/>
            </w:rPr>
            <w:fldChar w:fldCharType="separate"/>
          </w:r>
          <w:r w:rsidR="00F33D3D">
            <w:rPr>
              <w:noProof/>
              <w:sz w:val="20"/>
              <w:szCs w:val="20"/>
            </w:rPr>
            <w:t>«ДатаЗакл»</w:t>
          </w:r>
          <w:r>
            <w:rPr>
              <w:sz w:val="20"/>
              <w:szCs w:val="20"/>
            </w:rPr>
            <w:fldChar w:fldCharType="end"/>
          </w:r>
          <w:r>
            <w:rPr>
              <w:sz w:val="20"/>
              <w:szCs w:val="20"/>
            </w:rPr>
            <w:t xml:space="preserve"> г.</w:t>
          </w:r>
          <w:r>
            <w:rPr>
              <w:sz w:val="20"/>
              <w:szCs w:val="20"/>
            </w:rPr>
            <w:tab/>
            <w:t xml:space="preserve">                       </w:t>
          </w:r>
        </w:p>
      </w:tc>
      <w:tc>
        <w:tcPr>
          <w:tcW w:w="4110" w:type="dxa"/>
        </w:tcPr>
        <w:p w:rsidR="001631AC" w:rsidRPr="00BE0CF2" w:rsidRDefault="001631AC" w:rsidP="00BE0CF2">
          <w:pPr>
            <w:ind w:right="317"/>
            <w:jc w:val="right"/>
            <w:rPr>
              <w:b/>
              <w:bCs/>
              <w:sz w:val="20"/>
              <w:szCs w:val="20"/>
            </w:rPr>
          </w:pPr>
        </w:p>
      </w:tc>
    </w:tr>
  </w:tbl>
  <w:p w:rsidR="001631AC" w:rsidRDefault="001631AC" w:rsidP="00202B09">
    <w:pPr>
      <w:pStyle w:val="a5"/>
    </w:pPr>
    <w:r>
      <w:rPr>
        <w:sz w:val="20"/>
        <w:szCs w:val="20"/>
      </w:rPr>
      <w:t>________________________________________________________________________________________________________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284" w:type="dxa"/>
      <w:tblInd w:w="-1412" w:type="dxa"/>
      <w:tblLook w:val="04A0" w:firstRow="1" w:lastRow="0" w:firstColumn="1" w:lastColumn="0" w:noHBand="0" w:noVBand="1"/>
    </w:tblPr>
    <w:tblGrid>
      <w:gridCol w:w="7832"/>
      <w:gridCol w:w="4452"/>
    </w:tblGrid>
    <w:tr w:rsidR="001631AC" w:rsidTr="0021154F">
      <w:trPr>
        <w:trHeight w:val="187"/>
      </w:trPr>
      <w:tc>
        <w:tcPr>
          <w:tcW w:w="7832" w:type="dxa"/>
          <w:hideMark/>
        </w:tcPr>
        <w:p w:rsidR="001631AC" w:rsidRDefault="001631AC" w:rsidP="000E2788">
          <w:pPr>
            <w:tabs>
              <w:tab w:val="center" w:pos="4677"/>
              <w:tab w:val="right" w:pos="9355"/>
            </w:tabs>
            <w:spacing w:line="276" w:lineRule="auto"/>
            <w:ind w:right="360"/>
            <w:jc w:val="center"/>
            <w:rPr>
              <w:rFonts w:ascii="Calibri" w:hAnsi="Calibri"/>
              <w:sz w:val="20"/>
              <w:szCs w:val="20"/>
              <w:lang w:eastAsia="en-US"/>
            </w:rPr>
          </w:pPr>
        </w:p>
      </w:tc>
      <w:tc>
        <w:tcPr>
          <w:tcW w:w="4452" w:type="dxa"/>
          <w:hideMark/>
        </w:tcPr>
        <w:p w:rsidR="001631AC" w:rsidRDefault="001631AC" w:rsidP="000E2788">
          <w:pPr>
            <w:spacing w:line="276" w:lineRule="auto"/>
            <w:ind w:right="317"/>
            <w:jc w:val="right"/>
            <w:rPr>
              <w:b/>
              <w:bCs/>
              <w:sz w:val="20"/>
              <w:szCs w:val="20"/>
              <w:lang w:eastAsia="en-US"/>
            </w:rPr>
          </w:pPr>
        </w:p>
      </w:tc>
    </w:tr>
  </w:tbl>
  <w:p w:rsidR="001631AC" w:rsidRPr="000E2788" w:rsidRDefault="001631AC" w:rsidP="000E2788">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343FA"/>
    <w:multiLevelType w:val="hybridMultilevel"/>
    <w:tmpl w:val="336035D8"/>
    <w:lvl w:ilvl="0" w:tplc="FCB2EF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AD3465C"/>
    <w:multiLevelType w:val="hybridMultilevel"/>
    <w:tmpl w:val="29840116"/>
    <w:lvl w:ilvl="0" w:tplc="F3C6874E">
      <w:start w:val="1"/>
      <w:numFmt w:val="decimal"/>
      <w:lvlText w:val="%1."/>
      <w:lvlJc w:val="left"/>
      <w:pPr>
        <w:ind w:left="5449" w:hanging="360"/>
      </w:pPr>
      <w:rPr>
        <w:rFonts w:hint="default"/>
      </w:rPr>
    </w:lvl>
    <w:lvl w:ilvl="1" w:tplc="04190019" w:tentative="1">
      <w:start w:val="1"/>
      <w:numFmt w:val="lowerLetter"/>
      <w:lvlText w:val="%2."/>
      <w:lvlJc w:val="left"/>
      <w:pPr>
        <w:ind w:left="6169" w:hanging="360"/>
      </w:pPr>
    </w:lvl>
    <w:lvl w:ilvl="2" w:tplc="0419001B" w:tentative="1">
      <w:start w:val="1"/>
      <w:numFmt w:val="lowerRoman"/>
      <w:lvlText w:val="%3."/>
      <w:lvlJc w:val="right"/>
      <w:pPr>
        <w:ind w:left="6889" w:hanging="180"/>
      </w:pPr>
    </w:lvl>
    <w:lvl w:ilvl="3" w:tplc="0419000F" w:tentative="1">
      <w:start w:val="1"/>
      <w:numFmt w:val="decimal"/>
      <w:lvlText w:val="%4."/>
      <w:lvlJc w:val="left"/>
      <w:pPr>
        <w:ind w:left="7609" w:hanging="360"/>
      </w:pPr>
    </w:lvl>
    <w:lvl w:ilvl="4" w:tplc="04190019" w:tentative="1">
      <w:start w:val="1"/>
      <w:numFmt w:val="lowerLetter"/>
      <w:lvlText w:val="%5."/>
      <w:lvlJc w:val="left"/>
      <w:pPr>
        <w:ind w:left="8329" w:hanging="360"/>
      </w:pPr>
    </w:lvl>
    <w:lvl w:ilvl="5" w:tplc="0419001B" w:tentative="1">
      <w:start w:val="1"/>
      <w:numFmt w:val="lowerRoman"/>
      <w:lvlText w:val="%6."/>
      <w:lvlJc w:val="right"/>
      <w:pPr>
        <w:ind w:left="9049" w:hanging="180"/>
      </w:pPr>
    </w:lvl>
    <w:lvl w:ilvl="6" w:tplc="0419000F" w:tentative="1">
      <w:start w:val="1"/>
      <w:numFmt w:val="decimal"/>
      <w:lvlText w:val="%7."/>
      <w:lvlJc w:val="left"/>
      <w:pPr>
        <w:ind w:left="9769" w:hanging="360"/>
      </w:pPr>
    </w:lvl>
    <w:lvl w:ilvl="7" w:tplc="04190019" w:tentative="1">
      <w:start w:val="1"/>
      <w:numFmt w:val="lowerLetter"/>
      <w:lvlText w:val="%8."/>
      <w:lvlJc w:val="left"/>
      <w:pPr>
        <w:ind w:left="10489" w:hanging="360"/>
      </w:pPr>
    </w:lvl>
    <w:lvl w:ilvl="8" w:tplc="0419001B" w:tentative="1">
      <w:start w:val="1"/>
      <w:numFmt w:val="lowerRoman"/>
      <w:lvlText w:val="%9."/>
      <w:lvlJc w:val="right"/>
      <w:pPr>
        <w:ind w:left="11209" w:hanging="180"/>
      </w:pPr>
    </w:lvl>
  </w:abstractNum>
  <w:abstractNum w:abstractNumId="2" w15:restartNumberingAfterBreak="0">
    <w:nsid w:val="5AC61B32"/>
    <w:multiLevelType w:val="multilevel"/>
    <w:tmpl w:val="E372278E"/>
    <w:lvl w:ilvl="0">
      <w:start w:val="10"/>
      <w:numFmt w:val="decimal"/>
      <w:lvlText w:val="%1."/>
      <w:lvlJc w:val="left"/>
      <w:pPr>
        <w:ind w:left="405" w:hanging="405"/>
      </w:pPr>
      <w:rPr>
        <w:rFonts w:hint="default"/>
      </w:rPr>
    </w:lvl>
    <w:lvl w:ilvl="1">
      <w:start w:val="6"/>
      <w:numFmt w:val="decimal"/>
      <w:lvlText w:val="%1.%2."/>
      <w:lvlJc w:val="left"/>
      <w:pPr>
        <w:ind w:left="467" w:hanging="405"/>
      </w:pPr>
      <w:rPr>
        <w:rFonts w:hint="default"/>
      </w:rPr>
    </w:lvl>
    <w:lvl w:ilvl="2">
      <w:start w:val="1"/>
      <w:numFmt w:val="decimal"/>
      <w:lvlText w:val="%1.%2.%3."/>
      <w:lvlJc w:val="left"/>
      <w:pPr>
        <w:ind w:left="844" w:hanging="720"/>
      </w:pPr>
      <w:rPr>
        <w:rFonts w:hint="default"/>
      </w:rPr>
    </w:lvl>
    <w:lvl w:ilvl="3">
      <w:start w:val="1"/>
      <w:numFmt w:val="decimal"/>
      <w:lvlText w:val="%1.%2.%3.%4."/>
      <w:lvlJc w:val="left"/>
      <w:pPr>
        <w:ind w:left="906" w:hanging="720"/>
      </w:pPr>
      <w:rPr>
        <w:rFonts w:hint="default"/>
      </w:rPr>
    </w:lvl>
    <w:lvl w:ilvl="4">
      <w:start w:val="1"/>
      <w:numFmt w:val="decimal"/>
      <w:lvlText w:val="%1.%2.%3.%4.%5."/>
      <w:lvlJc w:val="left"/>
      <w:pPr>
        <w:ind w:left="968" w:hanging="720"/>
      </w:pPr>
      <w:rPr>
        <w:rFonts w:hint="default"/>
      </w:rPr>
    </w:lvl>
    <w:lvl w:ilvl="5">
      <w:start w:val="1"/>
      <w:numFmt w:val="decimal"/>
      <w:lvlText w:val="%1.%2.%3.%4.%5.%6."/>
      <w:lvlJc w:val="left"/>
      <w:pPr>
        <w:ind w:left="1390" w:hanging="1080"/>
      </w:pPr>
      <w:rPr>
        <w:rFonts w:hint="default"/>
      </w:rPr>
    </w:lvl>
    <w:lvl w:ilvl="6">
      <w:start w:val="1"/>
      <w:numFmt w:val="decimal"/>
      <w:lvlText w:val="%1.%2.%3.%4.%5.%6.%7."/>
      <w:lvlJc w:val="left"/>
      <w:pPr>
        <w:ind w:left="1452" w:hanging="1080"/>
      </w:pPr>
      <w:rPr>
        <w:rFonts w:hint="default"/>
      </w:rPr>
    </w:lvl>
    <w:lvl w:ilvl="7">
      <w:start w:val="1"/>
      <w:numFmt w:val="decimal"/>
      <w:lvlText w:val="%1.%2.%3.%4.%5.%6.%7.%8."/>
      <w:lvlJc w:val="left"/>
      <w:pPr>
        <w:ind w:left="1874" w:hanging="1440"/>
      </w:pPr>
      <w:rPr>
        <w:rFonts w:hint="default"/>
      </w:rPr>
    </w:lvl>
    <w:lvl w:ilvl="8">
      <w:start w:val="1"/>
      <w:numFmt w:val="decimal"/>
      <w:lvlText w:val="%1.%2.%3.%4.%5.%6.%7.%8.%9."/>
      <w:lvlJc w:val="left"/>
      <w:pPr>
        <w:ind w:left="1936" w:hanging="1440"/>
      </w:pPr>
      <w:rPr>
        <w:rFonts w:hint="default"/>
      </w:rPr>
    </w:lvl>
  </w:abstractNum>
  <w:abstractNum w:abstractNumId="3" w15:restartNumberingAfterBreak="0">
    <w:nsid w:val="77984366"/>
    <w:multiLevelType w:val="hybridMultilevel"/>
    <w:tmpl w:val="86060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8830E4B"/>
    <w:multiLevelType w:val="hybridMultilevel"/>
    <w:tmpl w:val="E83270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4"/>
  </w:num>
  <w:num w:numId="3">
    <w:abstractNumId w:val="4"/>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ru-RU" w:vendorID="64" w:dllVersion="131078" w:nlCheck="1" w:checkStyle="0"/>
  <w:activeWritingStyle w:appName="MSWord" w:lang="en-US"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E36"/>
    <w:rsid w:val="00010686"/>
    <w:rsid w:val="000125D1"/>
    <w:rsid w:val="00032BDA"/>
    <w:rsid w:val="00045658"/>
    <w:rsid w:val="00054029"/>
    <w:rsid w:val="00072C66"/>
    <w:rsid w:val="0007326B"/>
    <w:rsid w:val="00074456"/>
    <w:rsid w:val="00080448"/>
    <w:rsid w:val="000807A6"/>
    <w:rsid w:val="0008659C"/>
    <w:rsid w:val="000A0F71"/>
    <w:rsid w:val="000C7080"/>
    <w:rsid w:val="000D3AA7"/>
    <w:rsid w:val="000E2788"/>
    <w:rsid w:val="000E4FFC"/>
    <w:rsid w:val="000E6132"/>
    <w:rsid w:val="0010383C"/>
    <w:rsid w:val="0010481B"/>
    <w:rsid w:val="00113D65"/>
    <w:rsid w:val="00115DF6"/>
    <w:rsid w:val="00117ACA"/>
    <w:rsid w:val="0012211D"/>
    <w:rsid w:val="00125860"/>
    <w:rsid w:val="00125E07"/>
    <w:rsid w:val="00126B90"/>
    <w:rsid w:val="00127A9F"/>
    <w:rsid w:val="00132EFE"/>
    <w:rsid w:val="00133E58"/>
    <w:rsid w:val="00136C48"/>
    <w:rsid w:val="00141D15"/>
    <w:rsid w:val="00142E38"/>
    <w:rsid w:val="00143FE1"/>
    <w:rsid w:val="00144979"/>
    <w:rsid w:val="00145A11"/>
    <w:rsid w:val="001521C5"/>
    <w:rsid w:val="0016285C"/>
    <w:rsid w:val="001631AC"/>
    <w:rsid w:val="00165D61"/>
    <w:rsid w:val="0016712D"/>
    <w:rsid w:val="00171FC4"/>
    <w:rsid w:val="00175A37"/>
    <w:rsid w:val="00177CC5"/>
    <w:rsid w:val="00182BEB"/>
    <w:rsid w:val="00183945"/>
    <w:rsid w:val="00184050"/>
    <w:rsid w:val="001A0562"/>
    <w:rsid w:val="001A5474"/>
    <w:rsid w:val="001A58B3"/>
    <w:rsid w:val="001E4828"/>
    <w:rsid w:val="001F144A"/>
    <w:rsid w:val="001F22E4"/>
    <w:rsid w:val="00202B09"/>
    <w:rsid w:val="002109DD"/>
    <w:rsid w:val="0021154F"/>
    <w:rsid w:val="00216FCC"/>
    <w:rsid w:val="00224177"/>
    <w:rsid w:val="0022563F"/>
    <w:rsid w:val="002305B8"/>
    <w:rsid w:val="0023391B"/>
    <w:rsid w:val="0026088A"/>
    <w:rsid w:val="002677B6"/>
    <w:rsid w:val="00267F24"/>
    <w:rsid w:val="002816E2"/>
    <w:rsid w:val="002845A5"/>
    <w:rsid w:val="00291792"/>
    <w:rsid w:val="002A11B0"/>
    <w:rsid w:val="002A5EA0"/>
    <w:rsid w:val="002B196F"/>
    <w:rsid w:val="002B226E"/>
    <w:rsid w:val="002D22C4"/>
    <w:rsid w:val="002D3443"/>
    <w:rsid w:val="002D3819"/>
    <w:rsid w:val="002E0326"/>
    <w:rsid w:val="002E4D9B"/>
    <w:rsid w:val="002F0A16"/>
    <w:rsid w:val="002F71F0"/>
    <w:rsid w:val="002F7CA5"/>
    <w:rsid w:val="003114BB"/>
    <w:rsid w:val="00324827"/>
    <w:rsid w:val="00341F2E"/>
    <w:rsid w:val="003425FB"/>
    <w:rsid w:val="0035005C"/>
    <w:rsid w:val="003535DC"/>
    <w:rsid w:val="0036714F"/>
    <w:rsid w:val="00373F9B"/>
    <w:rsid w:val="0037404B"/>
    <w:rsid w:val="003749CF"/>
    <w:rsid w:val="00375183"/>
    <w:rsid w:val="00380A8B"/>
    <w:rsid w:val="003A4C51"/>
    <w:rsid w:val="003A5432"/>
    <w:rsid w:val="003A5987"/>
    <w:rsid w:val="003B4598"/>
    <w:rsid w:val="003B7D69"/>
    <w:rsid w:val="003C73B9"/>
    <w:rsid w:val="003D4381"/>
    <w:rsid w:val="003D6D7D"/>
    <w:rsid w:val="003D6FBD"/>
    <w:rsid w:val="003E116B"/>
    <w:rsid w:val="00404475"/>
    <w:rsid w:val="004217DF"/>
    <w:rsid w:val="00431FC6"/>
    <w:rsid w:val="0043329E"/>
    <w:rsid w:val="00440D25"/>
    <w:rsid w:val="0044561B"/>
    <w:rsid w:val="00452A05"/>
    <w:rsid w:val="00455530"/>
    <w:rsid w:val="00456DAD"/>
    <w:rsid w:val="00470306"/>
    <w:rsid w:val="00480E44"/>
    <w:rsid w:val="004857FB"/>
    <w:rsid w:val="00494CB1"/>
    <w:rsid w:val="004A7764"/>
    <w:rsid w:val="004A7FA5"/>
    <w:rsid w:val="004C15F3"/>
    <w:rsid w:val="004D09F7"/>
    <w:rsid w:val="004D4394"/>
    <w:rsid w:val="004D6B79"/>
    <w:rsid w:val="004E2A1F"/>
    <w:rsid w:val="004F0E1A"/>
    <w:rsid w:val="004F2E34"/>
    <w:rsid w:val="004F4483"/>
    <w:rsid w:val="00523C7F"/>
    <w:rsid w:val="0053448F"/>
    <w:rsid w:val="0053661F"/>
    <w:rsid w:val="005604A0"/>
    <w:rsid w:val="00561F98"/>
    <w:rsid w:val="005649A3"/>
    <w:rsid w:val="005716E8"/>
    <w:rsid w:val="005741BB"/>
    <w:rsid w:val="00581EE2"/>
    <w:rsid w:val="00584DCF"/>
    <w:rsid w:val="00587B9D"/>
    <w:rsid w:val="00593C4A"/>
    <w:rsid w:val="00596BCB"/>
    <w:rsid w:val="005A2AEB"/>
    <w:rsid w:val="005D12C6"/>
    <w:rsid w:val="005E0AA9"/>
    <w:rsid w:val="005E1A98"/>
    <w:rsid w:val="005E745B"/>
    <w:rsid w:val="005F5F73"/>
    <w:rsid w:val="0061060B"/>
    <w:rsid w:val="00617D38"/>
    <w:rsid w:val="00655C0A"/>
    <w:rsid w:val="00657341"/>
    <w:rsid w:val="006712AE"/>
    <w:rsid w:val="0067461E"/>
    <w:rsid w:val="00674EC0"/>
    <w:rsid w:val="00677436"/>
    <w:rsid w:val="006815EF"/>
    <w:rsid w:val="0068307F"/>
    <w:rsid w:val="00684103"/>
    <w:rsid w:val="006A0594"/>
    <w:rsid w:val="006A312B"/>
    <w:rsid w:val="006B26A5"/>
    <w:rsid w:val="006B2F5C"/>
    <w:rsid w:val="006B5138"/>
    <w:rsid w:val="006D7B27"/>
    <w:rsid w:val="006E4338"/>
    <w:rsid w:val="006E50BA"/>
    <w:rsid w:val="006F0076"/>
    <w:rsid w:val="006F4AF3"/>
    <w:rsid w:val="00702E8F"/>
    <w:rsid w:val="00713A8F"/>
    <w:rsid w:val="00725BA7"/>
    <w:rsid w:val="00731D32"/>
    <w:rsid w:val="0076344C"/>
    <w:rsid w:val="00777956"/>
    <w:rsid w:val="007A0E2E"/>
    <w:rsid w:val="007A2032"/>
    <w:rsid w:val="007D6244"/>
    <w:rsid w:val="007E3C7C"/>
    <w:rsid w:val="007F7456"/>
    <w:rsid w:val="00800090"/>
    <w:rsid w:val="00803AC4"/>
    <w:rsid w:val="008141D8"/>
    <w:rsid w:val="00817066"/>
    <w:rsid w:val="008229E9"/>
    <w:rsid w:val="00825781"/>
    <w:rsid w:val="00825CF5"/>
    <w:rsid w:val="0083257A"/>
    <w:rsid w:val="00841ED5"/>
    <w:rsid w:val="008431AF"/>
    <w:rsid w:val="0084474F"/>
    <w:rsid w:val="008453E0"/>
    <w:rsid w:val="008529C4"/>
    <w:rsid w:val="00856B48"/>
    <w:rsid w:val="008623B7"/>
    <w:rsid w:val="008713DC"/>
    <w:rsid w:val="00873A19"/>
    <w:rsid w:val="00880E62"/>
    <w:rsid w:val="008A5305"/>
    <w:rsid w:val="008A6A92"/>
    <w:rsid w:val="008B5678"/>
    <w:rsid w:val="008C34CF"/>
    <w:rsid w:val="008C4DC5"/>
    <w:rsid w:val="008C5548"/>
    <w:rsid w:val="008C7F9A"/>
    <w:rsid w:val="008E18AD"/>
    <w:rsid w:val="008E28E7"/>
    <w:rsid w:val="00906D50"/>
    <w:rsid w:val="00910211"/>
    <w:rsid w:val="00916922"/>
    <w:rsid w:val="00916BFC"/>
    <w:rsid w:val="00921261"/>
    <w:rsid w:val="009231B4"/>
    <w:rsid w:val="009349E4"/>
    <w:rsid w:val="00943FCD"/>
    <w:rsid w:val="00944DF8"/>
    <w:rsid w:val="009622F9"/>
    <w:rsid w:val="00974C0D"/>
    <w:rsid w:val="00975B20"/>
    <w:rsid w:val="00981E0D"/>
    <w:rsid w:val="009830E1"/>
    <w:rsid w:val="00983B10"/>
    <w:rsid w:val="00985C7C"/>
    <w:rsid w:val="00992504"/>
    <w:rsid w:val="009A443A"/>
    <w:rsid w:val="009A4567"/>
    <w:rsid w:val="009A5DA1"/>
    <w:rsid w:val="009B2254"/>
    <w:rsid w:val="009B4201"/>
    <w:rsid w:val="009C055B"/>
    <w:rsid w:val="009D4522"/>
    <w:rsid w:val="009E3E7E"/>
    <w:rsid w:val="009F0884"/>
    <w:rsid w:val="00A1629F"/>
    <w:rsid w:val="00A30A41"/>
    <w:rsid w:val="00A42287"/>
    <w:rsid w:val="00A56EE5"/>
    <w:rsid w:val="00A60F67"/>
    <w:rsid w:val="00A61C79"/>
    <w:rsid w:val="00A65A3A"/>
    <w:rsid w:val="00A65B40"/>
    <w:rsid w:val="00A67AA4"/>
    <w:rsid w:val="00A72E5F"/>
    <w:rsid w:val="00A92356"/>
    <w:rsid w:val="00A973E8"/>
    <w:rsid w:val="00AA5560"/>
    <w:rsid w:val="00AA5B3E"/>
    <w:rsid w:val="00AD117E"/>
    <w:rsid w:val="00AD1F59"/>
    <w:rsid w:val="00B0631F"/>
    <w:rsid w:val="00B23D36"/>
    <w:rsid w:val="00B25B14"/>
    <w:rsid w:val="00B3604F"/>
    <w:rsid w:val="00B37F9D"/>
    <w:rsid w:val="00B515B9"/>
    <w:rsid w:val="00B5782E"/>
    <w:rsid w:val="00B63472"/>
    <w:rsid w:val="00B64A12"/>
    <w:rsid w:val="00B65181"/>
    <w:rsid w:val="00B7150B"/>
    <w:rsid w:val="00B846FA"/>
    <w:rsid w:val="00B921E6"/>
    <w:rsid w:val="00B92547"/>
    <w:rsid w:val="00BB6CD9"/>
    <w:rsid w:val="00BB764E"/>
    <w:rsid w:val="00BC70A1"/>
    <w:rsid w:val="00BD7DC8"/>
    <w:rsid w:val="00BE0CF2"/>
    <w:rsid w:val="00BF077D"/>
    <w:rsid w:val="00BF1CB0"/>
    <w:rsid w:val="00BF39C6"/>
    <w:rsid w:val="00C1116A"/>
    <w:rsid w:val="00C208AF"/>
    <w:rsid w:val="00C20EB2"/>
    <w:rsid w:val="00C30FED"/>
    <w:rsid w:val="00C469EB"/>
    <w:rsid w:val="00C6764D"/>
    <w:rsid w:val="00C67AC2"/>
    <w:rsid w:val="00C76477"/>
    <w:rsid w:val="00C81C87"/>
    <w:rsid w:val="00C915A5"/>
    <w:rsid w:val="00C9187E"/>
    <w:rsid w:val="00CA15DA"/>
    <w:rsid w:val="00CA463F"/>
    <w:rsid w:val="00CB0BD6"/>
    <w:rsid w:val="00CB65FF"/>
    <w:rsid w:val="00CC5293"/>
    <w:rsid w:val="00CC5E63"/>
    <w:rsid w:val="00CD57BC"/>
    <w:rsid w:val="00CE03B2"/>
    <w:rsid w:val="00D02B6E"/>
    <w:rsid w:val="00D062B7"/>
    <w:rsid w:val="00D1713F"/>
    <w:rsid w:val="00D20232"/>
    <w:rsid w:val="00D324F6"/>
    <w:rsid w:val="00D34D05"/>
    <w:rsid w:val="00D45E36"/>
    <w:rsid w:val="00D4672B"/>
    <w:rsid w:val="00D603A7"/>
    <w:rsid w:val="00D70AB3"/>
    <w:rsid w:val="00D850DF"/>
    <w:rsid w:val="00D86420"/>
    <w:rsid w:val="00DA340D"/>
    <w:rsid w:val="00DA76D9"/>
    <w:rsid w:val="00DB1215"/>
    <w:rsid w:val="00DC05D9"/>
    <w:rsid w:val="00DC3DEB"/>
    <w:rsid w:val="00DD4BC7"/>
    <w:rsid w:val="00DD7152"/>
    <w:rsid w:val="00DF5820"/>
    <w:rsid w:val="00E048B5"/>
    <w:rsid w:val="00E05840"/>
    <w:rsid w:val="00E1121C"/>
    <w:rsid w:val="00E17678"/>
    <w:rsid w:val="00E21D3B"/>
    <w:rsid w:val="00E23B9D"/>
    <w:rsid w:val="00E37BB6"/>
    <w:rsid w:val="00E458CC"/>
    <w:rsid w:val="00E4630F"/>
    <w:rsid w:val="00E55CC5"/>
    <w:rsid w:val="00E55E86"/>
    <w:rsid w:val="00E63599"/>
    <w:rsid w:val="00E6508E"/>
    <w:rsid w:val="00E81085"/>
    <w:rsid w:val="00E815E2"/>
    <w:rsid w:val="00E829E0"/>
    <w:rsid w:val="00E86D65"/>
    <w:rsid w:val="00E87487"/>
    <w:rsid w:val="00E9080D"/>
    <w:rsid w:val="00E9192F"/>
    <w:rsid w:val="00EB45B9"/>
    <w:rsid w:val="00EB54C8"/>
    <w:rsid w:val="00EC0D51"/>
    <w:rsid w:val="00EC5458"/>
    <w:rsid w:val="00ED1001"/>
    <w:rsid w:val="00EE0B1E"/>
    <w:rsid w:val="00EE159D"/>
    <w:rsid w:val="00EE1FA6"/>
    <w:rsid w:val="00EF039C"/>
    <w:rsid w:val="00EF1130"/>
    <w:rsid w:val="00EF4474"/>
    <w:rsid w:val="00F01285"/>
    <w:rsid w:val="00F02162"/>
    <w:rsid w:val="00F0280E"/>
    <w:rsid w:val="00F063F0"/>
    <w:rsid w:val="00F0766A"/>
    <w:rsid w:val="00F10D7D"/>
    <w:rsid w:val="00F143FB"/>
    <w:rsid w:val="00F17FA0"/>
    <w:rsid w:val="00F33D3D"/>
    <w:rsid w:val="00F34A0A"/>
    <w:rsid w:val="00F3532A"/>
    <w:rsid w:val="00F4205A"/>
    <w:rsid w:val="00F5599A"/>
    <w:rsid w:val="00F74F9B"/>
    <w:rsid w:val="00F77AF9"/>
    <w:rsid w:val="00F860D6"/>
    <w:rsid w:val="00F86B63"/>
    <w:rsid w:val="00F910A2"/>
    <w:rsid w:val="00F958C2"/>
    <w:rsid w:val="00F97B7C"/>
    <w:rsid w:val="00FA304D"/>
    <w:rsid w:val="00FB0911"/>
    <w:rsid w:val="00FB6B53"/>
    <w:rsid w:val="00FB7A85"/>
    <w:rsid w:val="00FC4EA8"/>
    <w:rsid w:val="00FC7AA0"/>
    <w:rsid w:val="00FD3F46"/>
    <w:rsid w:val="00FE3C34"/>
    <w:rsid w:val="00FE7A6D"/>
    <w:rsid w:val="00FF43C5"/>
    <w:rsid w:val="00FF50CD"/>
    <w:rsid w:val="00FF7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CCFCA4-A687-4E7A-B8C5-56657C2A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B09"/>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202B09"/>
    <w:pPr>
      <w:keepNext/>
      <w:widowControl w:val="0"/>
      <w:jc w:val="center"/>
      <w:outlineLvl w:val="0"/>
    </w:pPr>
    <w:rPr>
      <w:rFonts w:ascii="Arial" w:hAnsi="Arial"/>
      <w:b/>
      <w:i/>
      <w:sz w:val="24"/>
      <w:szCs w:val="20"/>
      <w:u w:val="single"/>
    </w:rPr>
  </w:style>
  <w:style w:type="paragraph" w:styleId="4">
    <w:name w:val="heading 4"/>
    <w:basedOn w:val="a"/>
    <w:next w:val="a"/>
    <w:link w:val="40"/>
    <w:semiHidden/>
    <w:unhideWhenUsed/>
    <w:qFormat/>
    <w:rsid w:val="00202B09"/>
    <w:pPr>
      <w:keepNext/>
      <w:widowControl w:val="0"/>
      <w:ind w:firstLine="720"/>
      <w:jc w:val="center"/>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2B09"/>
    <w:rPr>
      <w:rFonts w:ascii="Arial" w:eastAsia="Times New Roman" w:hAnsi="Arial" w:cs="Times New Roman"/>
      <w:b/>
      <w:i/>
      <w:sz w:val="24"/>
      <w:szCs w:val="20"/>
      <w:u w:val="single"/>
      <w:lang w:eastAsia="ru-RU"/>
    </w:rPr>
  </w:style>
  <w:style w:type="character" w:customStyle="1" w:styleId="40">
    <w:name w:val="Заголовок 4 Знак"/>
    <w:basedOn w:val="a0"/>
    <w:link w:val="4"/>
    <w:semiHidden/>
    <w:rsid w:val="00202B09"/>
    <w:rPr>
      <w:rFonts w:ascii="Times New Roman" w:eastAsia="Times New Roman" w:hAnsi="Times New Roman" w:cs="Times New Roman"/>
      <w:b/>
      <w:sz w:val="24"/>
      <w:szCs w:val="24"/>
      <w:lang w:eastAsia="ru-RU"/>
    </w:rPr>
  </w:style>
  <w:style w:type="paragraph" w:styleId="a3">
    <w:name w:val="footnote text"/>
    <w:basedOn w:val="a"/>
    <w:link w:val="a4"/>
    <w:uiPriority w:val="99"/>
    <w:unhideWhenUsed/>
    <w:rsid w:val="00202B09"/>
    <w:rPr>
      <w:sz w:val="20"/>
      <w:szCs w:val="20"/>
    </w:rPr>
  </w:style>
  <w:style w:type="character" w:customStyle="1" w:styleId="a4">
    <w:name w:val="Текст сноски Знак"/>
    <w:basedOn w:val="a0"/>
    <w:link w:val="a3"/>
    <w:uiPriority w:val="99"/>
    <w:rsid w:val="00202B09"/>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202B09"/>
    <w:pPr>
      <w:tabs>
        <w:tab w:val="center" w:pos="4677"/>
        <w:tab w:val="right" w:pos="9355"/>
      </w:tabs>
    </w:pPr>
  </w:style>
  <w:style w:type="character" w:customStyle="1" w:styleId="a6">
    <w:name w:val="Верхний колонтитул Знак"/>
    <w:basedOn w:val="a0"/>
    <w:link w:val="a5"/>
    <w:uiPriority w:val="99"/>
    <w:rsid w:val="00202B09"/>
    <w:rPr>
      <w:rFonts w:ascii="Times New Roman" w:eastAsia="Times New Roman" w:hAnsi="Times New Roman" w:cs="Times New Roman"/>
      <w:sz w:val="28"/>
      <w:szCs w:val="24"/>
      <w:lang w:eastAsia="ru-RU"/>
    </w:rPr>
  </w:style>
  <w:style w:type="paragraph" w:styleId="a7">
    <w:name w:val="footer"/>
    <w:basedOn w:val="a"/>
    <w:link w:val="a8"/>
    <w:unhideWhenUsed/>
    <w:rsid w:val="00202B09"/>
    <w:pPr>
      <w:tabs>
        <w:tab w:val="center" w:pos="4677"/>
        <w:tab w:val="right" w:pos="9355"/>
      </w:tabs>
    </w:pPr>
  </w:style>
  <w:style w:type="character" w:customStyle="1" w:styleId="a8">
    <w:name w:val="Нижний колонтитул Знак"/>
    <w:basedOn w:val="a0"/>
    <w:link w:val="a7"/>
    <w:rsid w:val="00202B09"/>
    <w:rPr>
      <w:rFonts w:ascii="Times New Roman" w:eastAsia="Times New Roman" w:hAnsi="Times New Roman" w:cs="Times New Roman"/>
      <w:sz w:val="28"/>
      <w:szCs w:val="24"/>
      <w:lang w:eastAsia="ru-RU"/>
    </w:rPr>
  </w:style>
  <w:style w:type="paragraph" w:styleId="a9">
    <w:name w:val="Title"/>
    <w:basedOn w:val="a"/>
    <w:link w:val="aa"/>
    <w:qFormat/>
    <w:rsid w:val="00202B09"/>
    <w:pPr>
      <w:jc w:val="center"/>
    </w:pPr>
    <w:rPr>
      <w:b/>
      <w:bCs/>
      <w:szCs w:val="28"/>
    </w:rPr>
  </w:style>
  <w:style w:type="character" w:customStyle="1" w:styleId="aa">
    <w:name w:val="Заголовок Знак"/>
    <w:basedOn w:val="a0"/>
    <w:link w:val="a9"/>
    <w:rsid w:val="00202B09"/>
    <w:rPr>
      <w:rFonts w:ascii="Times New Roman" w:eastAsia="Times New Roman" w:hAnsi="Times New Roman" w:cs="Times New Roman"/>
      <w:b/>
      <w:bCs/>
      <w:sz w:val="28"/>
      <w:szCs w:val="28"/>
      <w:lang w:eastAsia="ru-RU"/>
    </w:rPr>
  </w:style>
  <w:style w:type="paragraph" w:styleId="ab">
    <w:name w:val="Body Text"/>
    <w:basedOn w:val="a"/>
    <w:link w:val="ac"/>
    <w:unhideWhenUsed/>
    <w:rsid w:val="00202B09"/>
    <w:pPr>
      <w:jc w:val="both"/>
    </w:pPr>
    <w:rPr>
      <w:rFonts w:ascii="Arial" w:hAnsi="Arial"/>
      <w:sz w:val="24"/>
      <w:szCs w:val="20"/>
    </w:rPr>
  </w:style>
  <w:style w:type="character" w:customStyle="1" w:styleId="ac">
    <w:name w:val="Основной текст Знак"/>
    <w:basedOn w:val="a0"/>
    <w:link w:val="ab"/>
    <w:rsid w:val="00202B09"/>
    <w:rPr>
      <w:rFonts w:ascii="Arial" w:eastAsia="Times New Roman" w:hAnsi="Arial" w:cs="Times New Roman"/>
      <w:sz w:val="24"/>
      <w:szCs w:val="20"/>
      <w:lang w:eastAsia="ru-RU"/>
    </w:rPr>
  </w:style>
  <w:style w:type="paragraph" w:styleId="ad">
    <w:name w:val="Body Text Indent"/>
    <w:basedOn w:val="a"/>
    <w:link w:val="ae"/>
    <w:unhideWhenUsed/>
    <w:rsid w:val="00202B09"/>
    <w:pPr>
      <w:widowControl w:val="0"/>
      <w:spacing w:before="40" w:line="240" w:lineRule="atLeast"/>
      <w:ind w:firstLine="720"/>
      <w:jc w:val="both"/>
    </w:pPr>
    <w:rPr>
      <w:rFonts w:ascii="Arial" w:hAnsi="Arial"/>
      <w:sz w:val="24"/>
      <w:szCs w:val="20"/>
    </w:rPr>
  </w:style>
  <w:style w:type="character" w:customStyle="1" w:styleId="ae">
    <w:name w:val="Основной текст с отступом Знак"/>
    <w:basedOn w:val="a0"/>
    <w:link w:val="ad"/>
    <w:rsid w:val="00202B09"/>
    <w:rPr>
      <w:rFonts w:ascii="Arial" w:eastAsia="Times New Roman" w:hAnsi="Arial" w:cs="Times New Roman"/>
      <w:sz w:val="24"/>
      <w:szCs w:val="20"/>
      <w:lang w:eastAsia="ru-RU"/>
    </w:rPr>
  </w:style>
  <w:style w:type="paragraph" w:styleId="2">
    <w:name w:val="Body Text 2"/>
    <w:basedOn w:val="a"/>
    <w:link w:val="20"/>
    <w:semiHidden/>
    <w:unhideWhenUsed/>
    <w:rsid w:val="00202B09"/>
    <w:pPr>
      <w:widowControl w:val="0"/>
      <w:jc w:val="center"/>
    </w:pPr>
    <w:rPr>
      <w:b/>
      <w:bCs/>
      <w:sz w:val="24"/>
    </w:rPr>
  </w:style>
  <w:style w:type="character" w:customStyle="1" w:styleId="20">
    <w:name w:val="Основной текст 2 Знак"/>
    <w:basedOn w:val="a0"/>
    <w:link w:val="2"/>
    <w:semiHidden/>
    <w:rsid w:val="00202B09"/>
    <w:rPr>
      <w:rFonts w:ascii="Times New Roman" w:eastAsia="Times New Roman" w:hAnsi="Times New Roman" w:cs="Times New Roman"/>
      <w:b/>
      <w:bCs/>
      <w:sz w:val="24"/>
      <w:szCs w:val="24"/>
      <w:lang w:eastAsia="ru-RU"/>
    </w:rPr>
  </w:style>
  <w:style w:type="paragraph" w:styleId="3">
    <w:name w:val="Body Text 3"/>
    <w:basedOn w:val="a"/>
    <w:link w:val="30"/>
    <w:semiHidden/>
    <w:unhideWhenUsed/>
    <w:rsid w:val="00202B09"/>
    <w:rPr>
      <w:sz w:val="24"/>
      <w:szCs w:val="20"/>
    </w:rPr>
  </w:style>
  <w:style w:type="character" w:customStyle="1" w:styleId="30">
    <w:name w:val="Основной текст 3 Знак"/>
    <w:basedOn w:val="a0"/>
    <w:link w:val="3"/>
    <w:semiHidden/>
    <w:rsid w:val="00202B09"/>
    <w:rPr>
      <w:rFonts w:ascii="Times New Roman" w:eastAsia="Times New Roman" w:hAnsi="Times New Roman" w:cs="Times New Roman"/>
      <w:sz w:val="24"/>
      <w:szCs w:val="20"/>
      <w:lang w:eastAsia="ru-RU"/>
    </w:rPr>
  </w:style>
  <w:style w:type="paragraph" w:styleId="21">
    <w:name w:val="Body Text Indent 2"/>
    <w:basedOn w:val="a"/>
    <w:link w:val="22"/>
    <w:semiHidden/>
    <w:unhideWhenUsed/>
    <w:rsid w:val="00202B09"/>
    <w:pPr>
      <w:widowControl w:val="0"/>
      <w:numPr>
        <w:ilvl w:val="12"/>
      </w:numPr>
      <w:ind w:left="709"/>
      <w:jc w:val="both"/>
    </w:pPr>
    <w:rPr>
      <w:rFonts w:ascii="Arial" w:hAnsi="Arial"/>
      <w:sz w:val="24"/>
      <w:szCs w:val="20"/>
    </w:rPr>
  </w:style>
  <w:style w:type="character" w:customStyle="1" w:styleId="22">
    <w:name w:val="Основной текст с отступом 2 Знак"/>
    <w:basedOn w:val="a0"/>
    <w:link w:val="21"/>
    <w:semiHidden/>
    <w:rsid w:val="00202B09"/>
    <w:rPr>
      <w:rFonts w:ascii="Arial" w:eastAsia="Times New Roman" w:hAnsi="Arial" w:cs="Times New Roman"/>
      <w:sz w:val="24"/>
      <w:szCs w:val="20"/>
      <w:lang w:eastAsia="ru-RU"/>
    </w:rPr>
  </w:style>
  <w:style w:type="paragraph" w:styleId="31">
    <w:name w:val="Body Text Indent 3"/>
    <w:basedOn w:val="a"/>
    <w:link w:val="32"/>
    <w:semiHidden/>
    <w:unhideWhenUsed/>
    <w:rsid w:val="00202B09"/>
    <w:pPr>
      <w:widowControl w:val="0"/>
      <w:ind w:firstLine="720"/>
      <w:jc w:val="both"/>
    </w:pPr>
    <w:rPr>
      <w:rFonts w:ascii="Arial" w:hAnsi="Arial"/>
      <w:sz w:val="26"/>
      <w:szCs w:val="20"/>
    </w:rPr>
  </w:style>
  <w:style w:type="character" w:customStyle="1" w:styleId="32">
    <w:name w:val="Основной текст с отступом 3 Знак"/>
    <w:basedOn w:val="a0"/>
    <w:link w:val="31"/>
    <w:semiHidden/>
    <w:rsid w:val="00202B09"/>
    <w:rPr>
      <w:rFonts w:ascii="Arial" w:eastAsia="Times New Roman" w:hAnsi="Arial" w:cs="Times New Roman"/>
      <w:sz w:val="26"/>
      <w:szCs w:val="20"/>
      <w:lang w:eastAsia="ru-RU"/>
    </w:rPr>
  </w:style>
  <w:style w:type="paragraph" w:styleId="af">
    <w:name w:val="Balloon Text"/>
    <w:basedOn w:val="a"/>
    <w:link w:val="af0"/>
    <w:semiHidden/>
    <w:unhideWhenUsed/>
    <w:rsid w:val="00202B09"/>
    <w:rPr>
      <w:rFonts w:ascii="Tahoma" w:hAnsi="Tahoma" w:cs="Tahoma"/>
      <w:sz w:val="16"/>
      <w:szCs w:val="16"/>
    </w:rPr>
  </w:style>
  <w:style w:type="character" w:customStyle="1" w:styleId="af0">
    <w:name w:val="Текст выноски Знак"/>
    <w:basedOn w:val="a0"/>
    <w:link w:val="af"/>
    <w:semiHidden/>
    <w:rsid w:val="00202B09"/>
    <w:rPr>
      <w:rFonts w:ascii="Tahoma" w:eastAsia="Times New Roman" w:hAnsi="Tahoma" w:cs="Tahoma"/>
      <w:sz w:val="16"/>
      <w:szCs w:val="16"/>
      <w:lang w:eastAsia="ru-RU"/>
    </w:rPr>
  </w:style>
  <w:style w:type="paragraph" w:customStyle="1" w:styleId="Doc11">
    <w:name w:val="Doc1.1"/>
    <w:basedOn w:val="a"/>
    <w:rsid w:val="00202B09"/>
    <w:pPr>
      <w:spacing w:after="240" w:line="360" w:lineRule="atLeast"/>
      <w:ind w:left="720" w:right="380" w:hanging="720"/>
      <w:jc w:val="both"/>
    </w:pPr>
    <w:rPr>
      <w:rFonts w:ascii="Arial" w:hAnsi="Arial"/>
      <w:sz w:val="24"/>
      <w:szCs w:val="20"/>
      <w:lang w:val="en-GB" w:eastAsia="en-US"/>
    </w:rPr>
  </w:style>
  <w:style w:type="paragraph" w:customStyle="1" w:styleId="Style6">
    <w:name w:val="Style6"/>
    <w:basedOn w:val="a"/>
    <w:rsid w:val="00202B09"/>
    <w:pPr>
      <w:widowControl w:val="0"/>
      <w:autoSpaceDE w:val="0"/>
      <w:autoSpaceDN w:val="0"/>
      <w:adjustRightInd w:val="0"/>
      <w:spacing w:line="245" w:lineRule="exact"/>
      <w:ind w:firstLine="710"/>
      <w:jc w:val="both"/>
    </w:pPr>
    <w:rPr>
      <w:sz w:val="24"/>
    </w:rPr>
  </w:style>
  <w:style w:type="paragraph" w:customStyle="1" w:styleId="ConsPlusNormal">
    <w:name w:val="ConsPlusNormal"/>
    <w:rsid w:val="00202B09"/>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220">
    <w:name w:val="Основной текст 22"/>
    <w:basedOn w:val="a"/>
    <w:rsid w:val="00202B09"/>
    <w:pPr>
      <w:suppressAutoHyphens/>
      <w:jc w:val="center"/>
    </w:pPr>
    <w:rPr>
      <w:rFonts w:ascii="Arial Narrow" w:hAnsi="Arial Narrow"/>
      <w:sz w:val="20"/>
      <w:szCs w:val="20"/>
      <w:lang w:eastAsia="ar-SA"/>
    </w:rPr>
  </w:style>
  <w:style w:type="character" w:styleId="af1">
    <w:name w:val="footnote reference"/>
    <w:uiPriority w:val="99"/>
    <w:unhideWhenUsed/>
    <w:rsid w:val="00202B09"/>
    <w:rPr>
      <w:vertAlign w:val="superscript"/>
    </w:rPr>
  </w:style>
  <w:style w:type="character" w:customStyle="1" w:styleId="FontStyle45">
    <w:name w:val="Font Style45"/>
    <w:rsid w:val="00202B09"/>
    <w:rPr>
      <w:rFonts w:ascii="Times New Roman" w:hAnsi="Times New Roman" w:cs="Times New Roman" w:hint="default"/>
      <w:sz w:val="20"/>
      <w:szCs w:val="20"/>
    </w:rPr>
  </w:style>
  <w:style w:type="character" w:customStyle="1" w:styleId="FontStyle11">
    <w:name w:val="Font Style11"/>
    <w:rsid w:val="00202B09"/>
    <w:rPr>
      <w:rFonts w:ascii="Times New Roman" w:hAnsi="Times New Roman" w:cs="Times New Roman" w:hint="default"/>
      <w:sz w:val="22"/>
      <w:szCs w:val="22"/>
    </w:rPr>
  </w:style>
  <w:style w:type="character" w:customStyle="1" w:styleId="FontStyle12">
    <w:name w:val="Font Style12"/>
    <w:rsid w:val="00202B09"/>
    <w:rPr>
      <w:rFonts w:ascii="Times New Roman" w:hAnsi="Times New Roman" w:cs="Times New Roman" w:hint="default"/>
      <w:b/>
      <w:bCs/>
      <w:sz w:val="22"/>
      <w:szCs w:val="22"/>
    </w:rPr>
  </w:style>
  <w:style w:type="character" w:customStyle="1" w:styleId="9">
    <w:name w:val="Знак Знак9"/>
    <w:locked/>
    <w:rsid w:val="00202B09"/>
    <w:rPr>
      <w:sz w:val="28"/>
      <w:szCs w:val="24"/>
      <w:lang w:val="ru-RU" w:eastAsia="ru-RU" w:bidi="ar-SA"/>
    </w:rPr>
  </w:style>
  <w:style w:type="table" w:styleId="af2">
    <w:name w:val="Table Grid"/>
    <w:basedOn w:val="a1"/>
    <w:uiPriority w:val="39"/>
    <w:rsid w:val="00202B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semiHidden/>
    <w:unhideWhenUsed/>
    <w:rsid w:val="00202B09"/>
  </w:style>
  <w:style w:type="paragraph" w:styleId="af4">
    <w:name w:val="List Paragraph"/>
    <w:basedOn w:val="a"/>
    <w:uiPriority w:val="34"/>
    <w:qFormat/>
    <w:rsid w:val="00183945"/>
    <w:pPr>
      <w:ind w:left="720"/>
      <w:contextualSpacing/>
    </w:pPr>
  </w:style>
  <w:style w:type="character" w:styleId="af5">
    <w:name w:val="Hyperlink"/>
    <w:basedOn w:val="a0"/>
    <w:uiPriority w:val="99"/>
    <w:semiHidden/>
    <w:unhideWhenUsed/>
    <w:rsid w:val="00EE159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76258">
      <w:bodyDiv w:val="1"/>
      <w:marLeft w:val="0"/>
      <w:marRight w:val="0"/>
      <w:marTop w:val="0"/>
      <w:marBottom w:val="0"/>
      <w:divBdr>
        <w:top w:val="none" w:sz="0" w:space="0" w:color="auto"/>
        <w:left w:val="none" w:sz="0" w:space="0" w:color="auto"/>
        <w:bottom w:val="none" w:sz="0" w:space="0" w:color="auto"/>
        <w:right w:val="none" w:sz="0" w:space="0" w:color="auto"/>
      </w:divBdr>
    </w:div>
    <w:div w:id="171918553">
      <w:bodyDiv w:val="1"/>
      <w:marLeft w:val="0"/>
      <w:marRight w:val="0"/>
      <w:marTop w:val="0"/>
      <w:marBottom w:val="0"/>
      <w:divBdr>
        <w:top w:val="none" w:sz="0" w:space="0" w:color="auto"/>
        <w:left w:val="none" w:sz="0" w:space="0" w:color="auto"/>
        <w:bottom w:val="none" w:sz="0" w:space="0" w:color="auto"/>
        <w:right w:val="none" w:sz="0" w:space="0" w:color="auto"/>
      </w:divBdr>
    </w:div>
    <w:div w:id="240992257">
      <w:bodyDiv w:val="1"/>
      <w:marLeft w:val="0"/>
      <w:marRight w:val="0"/>
      <w:marTop w:val="0"/>
      <w:marBottom w:val="0"/>
      <w:divBdr>
        <w:top w:val="none" w:sz="0" w:space="0" w:color="auto"/>
        <w:left w:val="none" w:sz="0" w:space="0" w:color="auto"/>
        <w:bottom w:val="none" w:sz="0" w:space="0" w:color="auto"/>
        <w:right w:val="none" w:sz="0" w:space="0" w:color="auto"/>
      </w:divBdr>
    </w:div>
    <w:div w:id="244610344">
      <w:bodyDiv w:val="1"/>
      <w:marLeft w:val="0"/>
      <w:marRight w:val="0"/>
      <w:marTop w:val="0"/>
      <w:marBottom w:val="0"/>
      <w:divBdr>
        <w:top w:val="none" w:sz="0" w:space="0" w:color="auto"/>
        <w:left w:val="none" w:sz="0" w:space="0" w:color="auto"/>
        <w:bottom w:val="none" w:sz="0" w:space="0" w:color="auto"/>
        <w:right w:val="none" w:sz="0" w:space="0" w:color="auto"/>
      </w:divBdr>
    </w:div>
    <w:div w:id="352919843">
      <w:bodyDiv w:val="1"/>
      <w:marLeft w:val="0"/>
      <w:marRight w:val="0"/>
      <w:marTop w:val="0"/>
      <w:marBottom w:val="0"/>
      <w:divBdr>
        <w:top w:val="none" w:sz="0" w:space="0" w:color="auto"/>
        <w:left w:val="none" w:sz="0" w:space="0" w:color="auto"/>
        <w:bottom w:val="none" w:sz="0" w:space="0" w:color="auto"/>
        <w:right w:val="none" w:sz="0" w:space="0" w:color="auto"/>
      </w:divBdr>
    </w:div>
    <w:div w:id="357699562">
      <w:bodyDiv w:val="1"/>
      <w:marLeft w:val="0"/>
      <w:marRight w:val="0"/>
      <w:marTop w:val="0"/>
      <w:marBottom w:val="0"/>
      <w:divBdr>
        <w:top w:val="none" w:sz="0" w:space="0" w:color="auto"/>
        <w:left w:val="none" w:sz="0" w:space="0" w:color="auto"/>
        <w:bottom w:val="none" w:sz="0" w:space="0" w:color="auto"/>
        <w:right w:val="none" w:sz="0" w:space="0" w:color="auto"/>
      </w:divBdr>
    </w:div>
    <w:div w:id="508521523">
      <w:bodyDiv w:val="1"/>
      <w:marLeft w:val="0"/>
      <w:marRight w:val="0"/>
      <w:marTop w:val="0"/>
      <w:marBottom w:val="0"/>
      <w:divBdr>
        <w:top w:val="none" w:sz="0" w:space="0" w:color="auto"/>
        <w:left w:val="none" w:sz="0" w:space="0" w:color="auto"/>
        <w:bottom w:val="none" w:sz="0" w:space="0" w:color="auto"/>
        <w:right w:val="none" w:sz="0" w:space="0" w:color="auto"/>
      </w:divBdr>
    </w:div>
    <w:div w:id="519857394">
      <w:bodyDiv w:val="1"/>
      <w:marLeft w:val="0"/>
      <w:marRight w:val="0"/>
      <w:marTop w:val="0"/>
      <w:marBottom w:val="0"/>
      <w:divBdr>
        <w:top w:val="none" w:sz="0" w:space="0" w:color="auto"/>
        <w:left w:val="none" w:sz="0" w:space="0" w:color="auto"/>
        <w:bottom w:val="none" w:sz="0" w:space="0" w:color="auto"/>
        <w:right w:val="none" w:sz="0" w:space="0" w:color="auto"/>
      </w:divBdr>
    </w:div>
    <w:div w:id="525798821">
      <w:bodyDiv w:val="1"/>
      <w:marLeft w:val="0"/>
      <w:marRight w:val="0"/>
      <w:marTop w:val="0"/>
      <w:marBottom w:val="0"/>
      <w:divBdr>
        <w:top w:val="none" w:sz="0" w:space="0" w:color="auto"/>
        <w:left w:val="none" w:sz="0" w:space="0" w:color="auto"/>
        <w:bottom w:val="none" w:sz="0" w:space="0" w:color="auto"/>
        <w:right w:val="none" w:sz="0" w:space="0" w:color="auto"/>
      </w:divBdr>
    </w:div>
    <w:div w:id="570383405">
      <w:bodyDiv w:val="1"/>
      <w:marLeft w:val="0"/>
      <w:marRight w:val="0"/>
      <w:marTop w:val="0"/>
      <w:marBottom w:val="0"/>
      <w:divBdr>
        <w:top w:val="none" w:sz="0" w:space="0" w:color="auto"/>
        <w:left w:val="none" w:sz="0" w:space="0" w:color="auto"/>
        <w:bottom w:val="none" w:sz="0" w:space="0" w:color="auto"/>
        <w:right w:val="none" w:sz="0" w:space="0" w:color="auto"/>
      </w:divBdr>
    </w:div>
    <w:div w:id="593366999">
      <w:bodyDiv w:val="1"/>
      <w:marLeft w:val="0"/>
      <w:marRight w:val="0"/>
      <w:marTop w:val="0"/>
      <w:marBottom w:val="0"/>
      <w:divBdr>
        <w:top w:val="none" w:sz="0" w:space="0" w:color="auto"/>
        <w:left w:val="none" w:sz="0" w:space="0" w:color="auto"/>
        <w:bottom w:val="none" w:sz="0" w:space="0" w:color="auto"/>
        <w:right w:val="none" w:sz="0" w:space="0" w:color="auto"/>
      </w:divBdr>
    </w:div>
    <w:div w:id="626818031">
      <w:bodyDiv w:val="1"/>
      <w:marLeft w:val="0"/>
      <w:marRight w:val="0"/>
      <w:marTop w:val="0"/>
      <w:marBottom w:val="0"/>
      <w:divBdr>
        <w:top w:val="none" w:sz="0" w:space="0" w:color="auto"/>
        <w:left w:val="none" w:sz="0" w:space="0" w:color="auto"/>
        <w:bottom w:val="none" w:sz="0" w:space="0" w:color="auto"/>
        <w:right w:val="none" w:sz="0" w:space="0" w:color="auto"/>
      </w:divBdr>
    </w:div>
    <w:div w:id="703872471">
      <w:bodyDiv w:val="1"/>
      <w:marLeft w:val="0"/>
      <w:marRight w:val="0"/>
      <w:marTop w:val="0"/>
      <w:marBottom w:val="0"/>
      <w:divBdr>
        <w:top w:val="none" w:sz="0" w:space="0" w:color="auto"/>
        <w:left w:val="none" w:sz="0" w:space="0" w:color="auto"/>
        <w:bottom w:val="none" w:sz="0" w:space="0" w:color="auto"/>
        <w:right w:val="none" w:sz="0" w:space="0" w:color="auto"/>
      </w:divBdr>
    </w:div>
    <w:div w:id="799882204">
      <w:bodyDiv w:val="1"/>
      <w:marLeft w:val="0"/>
      <w:marRight w:val="0"/>
      <w:marTop w:val="0"/>
      <w:marBottom w:val="0"/>
      <w:divBdr>
        <w:top w:val="none" w:sz="0" w:space="0" w:color="auto"/>
        <w:left w:val="none" w:sz="0" w:space="0" w:color="auto"/>
        <w:bottom w:val="none" w:sz="0" w:space="0" w:color="auto"/>
        <w:right w:val="none" w:sz="0" w:space="0" w:color="auto"/>
      </w:divBdr>
    </w:div>
    <w:div w:id="801338948">
      <w:bodyDiv w:val="1"/>
      <w:marLeft w:val="0"/>
      <w:marRight w:val="0"/>
      <w:marTop w:val="0"/>
      <w:marBottom w:val="0"/>
      <w:divBdr>
        <w:top w:val="none" w:sz="0" w:space="0" w:color="auto"/>
        <w:left w:val="none" w:sz="0" w:space="0" w:color="auto"/>
        <w:bottom w:val="none" w:sz="0" w:space="0" w:color="auto"/>
        <w:right w:val="none" w:sz="0" w:space="0" w:color="auto"/>
      </w:divBdr>
    </w:div>
    <w:div w:id="804128603">
      <w:bodyDiv w:val="1"/>
      <w:marLeft w:val="0"/>
      <w:marRight w:val="0"/>
      <w:marTop w:val="0"/>
      <w:marBottom w:val="0"/>
      <w:divBdr>
        <w:top w:val="none" w:sz="0" w:space="0" w:color="auto"/>
        <w:left w:val="none" w:sz="0" w:space="0" w:color="auto"/>
        <w:bottom w:val="none" w:sz="0" w:space="0" w:color="auto"/>
        <w:right w:val="none" w:sz="0" w:space="0" w:color="auto"/>
      </w:divBdr>
    </w:div>
    <w:div w:id="918052883">
      <w:bodyDiv w:val="1"/>
      <w:marLeft w:val="0"/>
      <w:marRight w:val="0"/>
      <w:marTop w:val="0"/>
      <w:marBottom w:val="0"/>
      <w:divBdr>
        <w:top w:val="none" w:sz="0" w:space="0" w:color="auto"/>
        <w:left w:val="none" w:sz="0" w:space="0" w:color="auto"/>
        <w:bottom w:val="none" w:sz="0" w:space="0" w:color="auto"/>
        <w:right w:val="none" w:sz="0" w:space="0" w:color="auto"/>
      </w:divBdr>
    </w:div>
    <w:div w:id="1029647393">
      <w:bodyDiv w:val="1"/>
      <w:marLeft w:val="0"/>
      <w:marRight w:val="0"/>
      <w:marTop w:val="0"/>
      <w:marBottom w:val="0"/>
      <w:divBdr>
        <w:top w:val="none" w:sz="0" w:space="0" w:color="auto"/>
        <w:left w:val="none" w:sz="0" w:space="0" w:color="auto"/>
        <w:bottom w:val="none" w:sz="0" w:space="0" w:color="auto"/>
        <w:right w:val="none" w:sz="0" w:space="0" w:color="auto"/>
      </w:divBdr>
    </w:div>
    <w:div w:id="1040277885">
      <w:bodyDiv w:val="1"/>
      <w:marLeft w:val="0"/>
      <w:marRight w:val="0"/>
      <w:marTop w:val="0"/>
      <w:marBottom w:val="0"/>
      <w:divBdr>
        <w:top w:val="none" w:sz="0" w:space="0" w:color="auto"/>
        <w:left w:val="none" w:sz="0" w:space="0" w:color="auto"/>
        <w:bottom w:val="none" w:sz="0" w:space="0" w:color="auto"/>
        <w:right w:val="none" w:sz="0" w:space="0" w:color="auto"/>
      </w:divBdr>
    </w:div>
    <w:div w:id="1095632818">
      <w:bodyDiv w:val="1"/>
      <w:marLeft w:val="0"/>
      <w:marRight w:val="0"/>
      <w:marTop w:val="0"/>
      <w:marBottom w:val="0"/>
      <w:divBdr>
        <w:top w:val="none" w:sz="0" w:space="0" w:color="auto"/>
        <w:left w:val="none" w:sz="0" w:space="0" w:color="auto"/>
        <w:bottom w:val="none" w:sz="0" w:space="0" w:color="auto"/>
        <w:right w:val="none" w:sz="0" w:space="0" w:color="auto"/>
      </w:divBdr>
    </w:div>
    <w:div w:id="1119958302">
      <w:bodyDiv w:val="1"/>
      <w:marLeft w:val="0"/>
      <w:marRight w:val="0"/>
      <w:marTop w:val="0"/>
      <w:marBottom w:val="0"/>
      <w:divBdr>
        <w:top w:val="none" w:sz="0" w:space="0" w:color="auto"/>
        <w:left w:val="none" w:sz="0" w:space="0" w:color="auto"/>
        <w:bottom w:val="none" w:sz="0" w:space="0" w:color="auto"/>
        <w:right w:val="none" w:sz="0" w:space="0" w:color="auto"/>
      </w:divBdr>
    </w:div>
    <w:div w:id="1152481892">
      <w:bodyDiv w:val="1"/>
      <w:marLeft w:val="0"/>
      <w:marRight w:val="0"/>
      <w:marTop w:val="0"/>
      <w:marBottom w:val="0"/>
      <w:divBdr>
        <w:top w:val="none" w:sz="0" w:space="0" w:color="auto"/>
        <w:left w:val="none" w:sz="0" w:space="0" w:color="auto"/>
        <w:bottom w:val="none" w:sz="0" w:space="0" w:color="auto"/>
        <w:right w:val="none" w:sz="0" w:space="0" w:color="auto"/>
      </w:divBdr>
    </w:div>
    <w:div w:id="1173034226">
      <w:bodyDiv w:val="1"/>
      <w:marLeft w:val="0"/>
      <w:marRight w:val="0"/>
      <w:marTop w:val="0"/>
      <w:marBottom w:val="0"/>
      <w:divBdr>
        <w:top w:val="none" w:sz="0" w:space="0" w:color="auto"/>
        <w:left w:val="none" w:sz="0" w:space="0" w:color="auto"/>
        <w:bottom w:val="none" w:sz="0" w:space="0" w:color="auto"/>
        <w:right w:val="none" w:sz="0" w:space="0" w:color="auto"/>
      </w:divBdr>
    </w:div>
    <w:div w:id="1223248843">
      <w:bodyDiv w:val="1"/>
      <w:marLeft w:val="0"/>
      <w:marRight w:val="0"/>
      <w:marTop w:val="0"/>
      <w:marBottom w:val="0"/>
      <w:divBdr>
        <w:top w:val="none" w:sz="0" w:space="0" w:color="auto"/>
        <w:left w:val="none" w:sz="0" w:space="0" w:color="auto"/>
        <w:bottom w:val="none" w:sz="0" w:space="0" w:color="auto"/>
        <w:right w:val="none" w:sz="0" w:space="0" w:color="auto"/>
      </w:divBdr>
    </w:div>
    <w:div w:id="1441875434">
      <w:bodyDiv w:val="1"/>
      <w:marLeft w:val="0"/>
      <w:marRight w:val="0"/>
      <w:marTop w:val="0"/>
      <w:marBottom w:val="0"/>
      <w:divBdr>
        <w:top w:val="none" w:sz="0" w:space="0" w:color="auto"/>
        <w:left w:val="none" w:sz="0" w:space="0" w:color="auto"/>
        <w:bottom w:val="none" w:sz="0" w:space="0" w:color="auto"/>
        <w:right w:val="none" w:sz="0" w:space="0" w:color="auto"/>
      </w:divBdr>
    </w:div>
    <w:div w:id="1456947379">
      <w:bodyDiv w:val="1"/>
      <w:marLeft w:val="0"/>
      <w:marRight w:val="0"/>
      <w:marTop w:val="0"/>
      <w:marBottom w:val="0"/>
      <w:divBdr>
        <w:top w:val="none" w:sz="0" w:space="0" w:color="auto"/>
        <w:left w:val="none" w:sz="0" w:space="0" w:color="auto"/>
        <w:bottom w:val="none" w:sz="0" w:space="0" w:color="auto"/>
        <w:right w:val="none" w:sz="0" w:space="0" w:color="auto"/>
      </w:divBdr>
    </w:div>
    <w:div w:id="1522091470">
      <w:bodyDiv w:val="1"/>
      <w:marLeft w:val="0"/>
      <w:marRight w:val="0"/>
      <w:marTop w:val="0"/>
      <w:marBottom w:val="0"/>
      <w:divBdr>
        <w:top w:val="none" w:sz="0" w:space="0" w:color="auto"/>
        <w:left w:val="none" w:sz="0" w:space="0" w:color="auto"/>
        <w:bottom w:val="none" w:sz="0" w:space="0" w:color="auto"/>
        <w:right w:val="none" w:sz="0" w:space="0" w:color="auto"/>
      </w:divBdr>
    </w:div>
    <w:div w:id="1608074875">
      <w:bodyDiv w:val="1"/>
      <w:marLeft w:val="0"/>
      <w:marRight w:val="0"/>
      <w:marTop w:val="0"/>
      <w:marBottom w:val="0"/>
      <w:divBdr>
        <w:top w:val="none" w:sz="0" w:space="0" w:color="auto"/>
        <w:left w:val="none" w:sz="0" w:space="0" w:color="auto"/>
        <w:bottom w:val="none" w:sz="0" w:space="0" w:color="auto"/>
        <w:right w:val="none" w:sz="0" w:space="0" w:color="auto"/>
      </w:divBdr>
    </w:div>
    <w:div w:id="1613512238">
      <w:bodyDiv w:val="1"/>
      <w:marLeft w:val="0"/>
      <w:marRight w:val="0"/>
      <w:marTop w:val="0"/>
      <w:marBottom w:val="0"/>
      <w:divBdr>
        <w:top w:val="none" w:sz="0" w:space="0" w:color="auto"/>
        <w:left w:val="none" w:sz="0" w:space="0" w:color="auto"/>
        <w:bottom w:val="none" w:sz="0" w:space="0" w:color="auto"/>
        <w:right w:val="none" w:sz="0" w:space="0" w:color="auto"/>
      </w:divBdr>
    </w:div>
    <w:div w:id="1622104729">
      <w:bodyDiv w:val="1"/>
      <w:marLeft w:val="0"/>
      <w:marRight w:val="0"/>
      <w:marTop w:val="0"/>
      <w:marBottom w:val="0"/>
      <w:divBdr>
        <w:top w:val="none" w:sz="0" w:space="0" w:color="auto"/>
        <w:left w:val="none" w:sz="0" w:space="0" w:color="auto"/>
        <w:bottom w:val="none" w:sz="0" w:space="0" w:color="auto"/>
        <w:right w:val="none" w:sz="0" w:space="0" w:color="auto"/>
      </w:divBdr>
    </w:div>
    <w:div w:id="1669136556">
      <w:bodyDiv w:val="1"/>
      <w:marLeft w:val="0"/>
      <w:marRight w:val="0"/>
      <w:marTop w:val="0"/>
      <w:marBottom w:val="0"/>
      <w:divBdr>
        <w:top w:val="none" w:sz="0" w:space="0" w:color="auto"/>
        <w:left w:val="none" w:sz="0" w:space="0" w:color="auto"/>
        <w:bottom w:val="none" w:sz="0" w:space="0" w:color="auto"/>
        <w:right w:val="none" w:sz="0" w:space="0" w:color="auto"/>
      </w:divBdr>
    </w:div>
    <w:div w:id="1757361572">
      <w:bodyDiv w:val="1"/>
      <w:marLeft w:val="0"/>
      <w:marRight w:val="0"/>
      <w:marTop w:val="0"/>
      <w:marBottom w:val="0"/>
      <w:divBdr>
        <w:top w:val="none" w:sz="0" w:space="0" w:color="auto"/>
        <w:left w:val="none" w:sz="0" w:space="0" w:color="auto"/>
        <w:bottom w:val="none" w:sz="0" w:space="0" w:color="auto"/>
        <w:right w:val="none" w:sz="0" w:space="0" w:color="auto"/>
      </w:divBdr>
    </w:div>
    <w:div w:id="1817063143">
      <w:bodyDiv w:val="1"/>
      <w:marLeft w:val="0"/>
      <w:marRight w:val="0"/>
      <w:marTop w:val="0"/>
      <w:marBottom w:val="0"/>
      <w:divBdr>
        <w:top w:val="none" w:sz="0" w:space="0" w:color="auto"/>
        <w:left w:val="none" w:sz="0" w:space="0" w:color="auto"/>
        <w:bottom w:val="none" w:sz="0" w:space="0" w:color="auto"/>
        <w:right w:val="none" w:sz="0" w:space="0" w:color="auto"/>
      </w:divBdr>
    </w:div>
    <w:div w:id="1932662654">
      <w:bodyDiv w:val="1"/>
      <w:marLeft w:val="0"/>
      <w:marRight w:val="0"/>
      <w:marTop w:val="0"/>
      <w:marBottom w:val="0"/>
      <w:divBdr>
        <w:top w:val="none" w:sz="0" w:space="0" w:color="auto"/>
        <w:left w:val="none" w:sz="0" w:space="0" w:color="auto"/>
        <w:bottom w:val="none" w:sz="0" w:space="0" w:color="auto"/>
        <w:right w:val="none" w:sz="0" w:space="0" w:color="auto"/>
      </w:divBdr>
    </w:div>
    <w:div w:id="197591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y@mrgkbr.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A2694-04C1-4EB3-B4E2-C2159B24E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18</Pages>
  <Words>11277</Words>
  <Characters>64283</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Бахрова Александра Борисовна</dc:creator>
  <cp:lastModifiedBy>Ахубекова Аминат Хусеевна</cp:lastModifiedBy>
  <cp:revision>11</cp:revision>
  <cp:lastPrinted>2022-09-28T08:56:00Z</cp:lastPrinted>
  <dcterms:created xsi:type="dcterms:W3CDTF">2022-09-27T06:36:00Z</dcterms:created>
  <dcterms:modified xsi:type="dcterms:W3CDTF">2022-09-28T08:56:00Z</dcterms:modified>
</cp:coreProperties>
</file>