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A0C" w:rsidRDefault="00033A0C" w:rsidP="00D00194">
      <w:pPr>
        <w:ind w:left="-426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ТЕМПЕРАТУРНЫЕ КОЭФФИЦИЕНТЫ НА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</w:p>
    <w:p w:rsidR="00D15802" w:rsidRDefault="00D00194" w:rsidP="00D00194">
      <w:pPr>
        <w:ind w:left="-426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D00194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ПОЛУГОДИЕ 202</w:t>
      </w:r>
      <w:r w:rsidR="00903C14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D00194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</w:p>
    <w:p w:rsidR="00D00194" w:rsidRPr="00E0430E" w:rsidRDefault="00D00194" w:rsidP="00367AD8">
      <w:pPr>
        <w:pStyle w:val="2"/>
        <w:spacing w:before="0" w:beforeAutospacing="0" w:after="0" w:afterAutospacing="0"/>
        <w:ind w:left="-567"/>
        <w:jc w:val="both"/>
        <w:rPr>
          <w:b w:val="0"/>
          <w:sz w:val="26"/>
          <w:szCs w:val="26"/>
        </w:rPr>
      </w:pPr>
      <w:r w:rsidRPr="00E0430E">
        <w:rPr>
          <w:b w:val="0"/>
          <w:sz w:val="26"/>
          <w:szCs w:val="26"/>
        </w:rPr>
        <w:t xml:space="preserve">На основании Приказа </w:t>
      </w:r>
      <w:proofErr w:type="spellStart"/>
      <w:r w:rsidR="00156C33">
        <w:rPr>
          <w:b w:val="0"/>
          <w:sz w:val="26"/>
          <w:szCs w:val="26"/>
        </w:rPr>
        <w:t>Росстандарта</w:t>
      </w:r>
      <w:proofErr w:type="spellEnd"/>
      <w:r w:rsidRPr="00E0430E">
        <w:rPr>
          <w:b w:val="0"/>
          <w:sz w:val="26"/>
          <w:szCs w:val="26"/>
        </w:rPr>
        <w:t xml:space="preserve"> от </w:t>
      </w:r>
      <w:r w:rsidR="00903C14">
        <w:rPr>
          <w:b w:val="0"/>
          <w:sz w:val="26"/>
          <w:szCs w:val="26"/>
        </w:rPr>
        <w:t>1</w:t>
      </w:r>
      <w:r w:rsidR="006E0F30">
        <w:rPr>
          <w:b w:val="0"/>
          <w:sz w:val="26"/>
          <w:szCs w:val="26"/>
        </w:rPr>
        <w:t>3</w:t>
      </w:r>
      <w:r w:rsidR="00E164BF" w:rsidRPr="009524C5">
        <w:rPr>
          <w:b w:val="0"/>
          <w:sz w:val="26"/>
          <w:szCs w:val="26"/>
        </w:rPr>
        <w:t xml:space="preserve"> </w:t>
      </w:r>
      <w:r w:rsidR="006E0F30">
        <w:rPr>
          <w:b w:val="0"/>
          <w:sz w:val="26"/>
          <w:szCs w:val="26"/>
        </w:rPr>
        <w:t>мая</w:t>
      </w:r>
      <w:r w:rsidRPr="009524C5">
        <w:rPr>
          <w:b w:val="0"/>
          <w:sz w:val="26"/>
          <w:szCs w:val="26"/>
        </w:rPr>
        <w:t xml:space="preserve"> 202</w:t>
      </w:r>
      <w:r w:rsidR="006E0F30">
        <w:rPr>
          <w:b w:val="0"/>
          <w:sz w:val="26"/>
          <w:szCs w:val="26"/>
        </w:rPr>
        <w:t>6</w:t>
      </w:r>
      <w:r w:rsidRPr="009524C5">
        <w:rPr>
          <w:b w:val="0"/>
          <w:sz w:val="26"/>
          <w:szCs w:val="26"/>
        </w:rPr>
        <w:t> г. № </w:t>
      </w:r>
      <w:r w:rsidR="006E0F30">
        <w:rPr>
          <w:b w:val="0"/>
          <w:sz w:val="26"/>
          <w:szCs w:val="26"/>
        </w:rPr>
        <w:t>901</w:t>
      </w:r>
      <w:r w:rsidRPr="00E0430E">
        <w:rPr>
          <w:b w:val="0"/>
          <w:sz w:val="26"/>
          <w:szCs w:val="26"/>
        </w:rPr>
        <w:t xml:space="preserve"> "Об утверждении температурных коэффициентов (коэффициентов приведения к стандартным условиям) на </w:t>
      </w:r>
      <w:r w:rsidR="006E0F30">
        <w:rPr>
          <w:b w:val="0"/>
          <w:sz w:val="26"/>
          <w:szCs w:val="26"/>
        </w:rPr>
        <w:t>второе</w:t>
      </w:r>
      <w:r w:rsidRPr="00E0430E">
        <w:rPr>
          <w:b w:val="0"/>
          <w:sz w:val="26"/>
          <w:szCs w:val="26"/>
        </w:rPr>
        <w:t xml:space="preserve"> полугодие 202</w:t>
      </w:r>
      <w:r w:rsidR="00903C14">
        <w:rPr>
          <w:b w:val="0"/>
          <w:sz w:val="26"/>
          <w:szCs w:val="26"/>
        </w:rPr>
        <w:t>6</w:t>
      </w:r>
      <w:r w:rsidR="000B3E05">
        <w:rPr>
          <w:b w:val="0"/>
          <w:sz w:val="26"/>
          <w:szCs w:val="26"/>
        </w:rPr>
        <w:t xml:space="preserve"> </w:t>
      </w:r>
      <w:r w:rsidRPr="00E0430E">
        <w:rPr>
          <w:b w:val="0"/>
          <w:sz w:val="26"/>
          <w:szCs w:val="26"/>
        </w:rPr>
        <w:t>года", температурные коэффициенты для Кабардино-Балкарской Республики составляют:</w:t>
      </w:r>
    </w:p>
    <w:p w:rsidR="00D00194" w:rsidRPr="00E0430E" w:rsidRDefault="00BA4E93" w:rsidP="00367AD8">
      <w:pPr>
        <w:pStyle w:val="2"/>
        <w:spacing w:before="0" w:beforeAutospacing="0" w:after="0" w:afterAutospacing="0"/>
        <w:ind w:left="-567"/>
        <w:jc w:val="both"/>
        <w:rPr>
          <w:b w:val="0"/>
          <w:sz w:val="26"/>
          <w:szCs w:val="26"/>
        </w:rPr>
      </w:pPr>
      <w:r w:rsidRPr="00E0430E">
        <w:rPr>
          <w:b w:val="0"/>
          <w:sz w:val="26"/>
          <w:szCs w:val="26"/>
        </w:rPr>
        <w:t>В</w:t>
      </w:r>
      <w:r w:rsidR="00D00194" w:rsidRPr="00E0430E">
        <w:rPr>
          <w:b w:val="0"/>
          <w:sz w:val="26"/>
          <w:szCs w:val="26"/>
        </w:rPr>
        <w:t>ысота</w:t>
      </w:r>
      <w:r w:rsidRPr="00E0430E">
        <w:rPr>
          <w:b w:val="0"/>
          <w:sz w:val="26"/>
          <w:szCs w:val="26"/>
        </w:rPr>
        <w:t xml:space="preserve"> над уровнем моря до 400м включительно</w:t>
      </w:r>
    </w:p>
    <w:tbl>
      <w:tblPr>
        <w:tblStyle w:val="a3"/>
        <w:tblW w:w="10060" w:type="dxa"/>
        <w:tblInd w:w="-567" w:type="dxa"/>
        <w:tblLook w:val="04A0" w:firstRow="1" w:lastRow="0" w:firstColumn="1" w:lastColumn="0" w:noHBand="0" w:noVBand="1"/>
      </w:tblPr>
      <w:tblGrid>
        <w:gridCol w:w="1129"/>
        <w:gridCol w:w="2127"/>
        <w:gridCol w:w="6804"/>
      </w:tblGrid>
      <w:tr w:rsidR="00D00194" w:rsidTr="00855CAF">
        <w:tc>
          <w:tcPr>
            <w:tcW w:w="1129" w:type="dxa"/>
          </w:tcPr>
          <w:p w:rsidR="00D00194" w:rsidRPr="00D00194" w:rsidRDefault="00D00194" w:rsidP="00D0019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Месяц</w:t>
            </w:r>
          </w:p>
        </w:tc>
        <w:tc>
          <w:tcPr>
            <w:tcW w:w="2127" w:type="dxa"/>
          </w:tcPr>
          <w:p w:rsidR="00D00194" w:rsidRPr="00D00194" w:rsidRDefault="00D00194" w:rsidP="00D0019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Значения коэффициентов</w:t>
            </w:r>
          </w:p>
        </w:tc>
        <w:tc>
          <w:tcPr>
            <w:tcW w:w="6804" w:type="dxa"/>
          </w:tcPr>
          <w:p w:rsidR="00D00194" w:rsidRPr="00D00194" w:rsidRDefault="00D00194" w:rsidP="00D0019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Населенные пункты КБР</w:t>
            </w:r>
          </w:p>
        </w:tc>
      </w:tr>
      <w:tr w:rsidR="00ED1F09" w:rsidTr="00855CAF">
        <w:tc>
          <w:tcPr>
            <w:tcW w:w="1129" w:type="dxa"/>
          </w:tcPr>
          <w:p w:rsidR="00ED1F09" w:rsidRPr="00D00194" w:rsidRDefault="006E0F30" w:rsidP="00D0019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ED1F09" w:rsidRPr="00D00194" w:rsidRDefault="006E0F30" w:rsidP="00460026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0,97</w:t>
            </w:r>
          </w:p>
        </w:tc>
        <w:tc>
          <w:tcPr>
            <w:tcW w:w="6804" w:type="dxa"/>
            <w:vMerge w:val="restart"/>
          </w:tcPr>
          <w:p w:rsidR="00ED1F09" w:rsidRPr="00ED1F09" w:rsidRDefault="00ED1F09" w:rsidP="00ED1F09">
            <w:pPr>
              <w:pStyle w:val="2"/>
              <w:jc w:val="both"/>
              <w:outlineLvl w:val="1"/>
              <w:rPr>
                <w:b w:val="0"/>
                <w:sz w:val="22"/>
                <w:szCs w:val="22"/>
              </w:rPr>
            </w:pPr>
            <w:proofErr w:type="spellStart"/>
            <w:r w:rsidRPr="00ED1F09">
              <w:rPr>
                <w:b w:val="0"/>
                <w:sz w:val="22"/>
                <w:szCs w:val="22"/>
              </w:rPr>
              <w:t>Адиюх</w:t>
            </w:r>
            <w:proofErr w:type="spellEnd"/>
            <w:r w:rsidRPr="00ED1F09">
              <w:rPr>
                <w:b w:val="0"/>
                <w:sz w:val="22"/>
                <w:szCs w:val="22"/>
              </w:rPr>
              <w:t xml:space="preserve">, </w:t>
            </w:r>
            <w:proofErr w:type="spellStart"/>
            <w:r w:rsidRPr="00ED1F09">
              <w:rPr>
                <w:b w:val="0"/>
                <w:sz w:val="22"/>
                <w:szCs w:val="22"/>
              </w:rPr>
              <w:t>Нартан</w:t>
            </w:r>
            <w:proofErr w:type="spellEnd"/>
            <w:r w:rsidRPr="00ED1F09">
              <w:rPr>
                <w:b w:val="0"/>
                <w:sz w:val="22"/>
                <w:szCs w:val="22"/>
              </w:rPr>
              <w:t xml:space="preserve">, все населенные пункты </w:t>
            </w:r>
            <w:proofErr w:type="spellStart"/>
            <w:r w:rsidRPr="00ED1F09">
              <w:rPr>
                <w:b w:val="0"/>
                <w:sz w:val="22"/>
                <w:szCs w:val="22"/>
              </w:rPr>
              <w:t>Прохладненского</w:t>
            </w:r>
            <w:proofErr w:type="spellEnd"/>
            <w:r w:rsidRPr="00ED1F09">
              <w:rPr>
                <w:b w:val="0"/>
                <w:sz w:val="22"/>
                <w:szCs w:val="22"/>
              </w:rPr>
              <w:t xml:space="preserve"> и Терского районов, </w:t>
            </w:r>
            <w:proofErr w:type="spellStart"/>
            <w:r w:rsidRPr="00ED1F09">
              <w:rPr>
                <w:b w:val="0"/>
                <w:sz w:val="22"/>
                <w:szCs w:val="22"/>
              </w:rPr>
              <w:t>Кишпек</w:t>
            </w:r>
            <w:proofErr w:type="spellEnd"/>
            <w:r w:rsidRPr="00ED1F09">
              <w:rPr>
                <w:b w:val="0"/>
                <w:sz w:val="22"/>
                <w:szCs w:val="22"/>
              </w:rPr>
              <w:t xml:space="preserve">, </w:t>
            </w:r>
            <w:proofErr w:type="spellStart"/>
            <w:r w:rsidRPr="00ED1F09">
              <w:rPr>
                <w:b w:val="0"/>
                <w:sz w:val="22"/>
                <w:szCs w:val="22"/>
              </w:rPr>
              <w:t>Псыхурей</w:t>
            </w:r>
            <w:proofErr w:type="spellEnd"/>
            <w:r w:rsidRPr="00ED1F09">
              <w:rPr>
                <w:b w:val="0"/>
                <w:sz w:val="22"/>
                <w:szCs w:val="22"/>
              </w:rPr>
              <w:t xml:space="preserve">, Баксаненок, Крем-Константиновка, Аргудан, </w:t>
            </w:r>
            <w:proofErr w:type="spellStart"/>
            <w:r w:rsidRPr="00ED1F09">
              <w:rPr>
                <w:b w:val="0"/>
                <w:sz w:val="22"/>
                <w:szCs w:val="22"/>
              </w:rPr>
              <w:t>Озрек</w:t>
            </w:r>
            <w:proofErr w:type="spellEnd"/>
            <w:r w:rsidRPr="00ED1F09">
              <w:rPr>
                <w:b w:val="0"/>
                <w:sz w:val="22"/>
                <w:szCs w:val="22"/>
              </w:rPr>
              <w:t xml:space="preserve">, Майский, </w:t>
            </w:r>
            <w:proofErr w:type="spellStart"/>
            <w:r w:rsidRPr="00ED1F09">
              <w:rPr>
                <w:b w:val="0"/>
                <w:sz w:val="22"/>
                <w:szCs w:val="22"/>
              </w:rPr>
              <w:t>Новоивановское</w:t>
            </w:r>
            <w:proofErr w:type="spellEnd"/>
            <w:r w:rsidRPr="00ED1F09">
              <w:rPr>
                <w:b w:val="0"/>
                <w:sz w:val="22"/>
                <w:szCs w:val="22"/>
              </w:rPr>
              <w:t xml:space="preserve">, Александровское, Октябрьский, </w:t>
            </w:r>
            <w:proofErr w:type="spellStart"/>
            <w:r w:rsidRPr="00ED1F09">
              <w:rPr>
                <w:b w:val="0"/>
                <w:sz w:val="22"/>
                <w:szCs w:val="22"/>
              </w:rPr>
              <w:t>Котляревская</w:t>
            </w:r>
            <w:proofErr w:type="spellEnd"/>
            <w:r w:rsidRPr="00ED1F09">
              <w:rPr>
                <w:b w:val="0"/>
                <w:sz w:val="22"/>
                <w:szCs w:val="22"/>
              </w:rPr>
              <w:t xml:space="preserve">, </w:t>
            </w:r>
            <w:proofErr w:type="spellStart"/>
            <w:r w:rsidRPr="00ED1F09">
              <w:rPr>
                <w:b w:val="0"/>
                <w:sz w:val="22"/>
                <w:szCs w:val="22"/>
              </w:rPr>
              <w:t>Правоурванский</w:t>
            </w:r>
            <w:proofErr w:type="spellEnd"/>
            <w:r w:rsidRPr="00ED1F09">
              <w:rPr>
                <w:b w:val="0"/>
                <w:sz w:val="22"/>
                <w:szCs w:val="22"/>
              </w:rPr>
              <w:t xml:space="preserve">, </w:t>
            </w:r>
            <w:proofErr w:type="spellStart"/>
            <w:r w:rsidRPr="00ED1F09">
              <w:rPr>
                <w:b w:val="0"/>
                <w:sz w:val="22"/>
                <w:szCs w:val="22"/>
              </w:rPr>
              <w:t>Новокурский</w:t>
            </w:r>
            <w:proofErr w:type="spellEnd"/>
            <w:r w:rsidRPr="00ED1F09">
              <w:rPr>
                <w:b w:val="0"/>
                <w:sz w:val="22"/>
                <w:szCs w:val="22"/>
              </w:rPr>
              <w:t xml:space="preserve">, </w:t>
            </w:r>
            <w:proofErr w:type="spellStart"/>
            <w:r w:rsidRPr="00ED1F09">
              <w:rPr>
                <w:b w:val="0"/>
                <w:sz w:val="22"/>
                <w:szCs w:val="22"/>
              </w:rPr>
              <w:t>Колдрасинский</w:t>
            </w:r>
            <w:proofErr w:type="spellEnd"/>
            <w:r w:rsidRPr="00ED1F09">
              <w:rPr>
                <w:b w:val="0"/>
                <w:sz w:val="22"/>
                <w:szCs w:val="22"/>
              </w:rPr>
              <w:t xml:space="preserve">, Нарткала, </w:t>
            </w:r>
            <w:proofErr w:type="spellStart"/>
            <w:r w:rsidRPr="00ED1F09">
              <w:rPr>
                <w:b w:val="0"/>
                <w:sz w:val="22"/>
                <w:szCs w:val="22"/>
              </w:rPr>
              <w:t>Кахун</w:t>
            </w:r>
            <w:proofErr w:type="spellEnd"/>
            <w:r w:rsidRPr="00ED1F09">
              <w:rPr>
                <w:b w:val="0"/>
                <w:sz w:val="22"/>
                <w:szCs w:val="22"/>
              </w:rPr>
              <w:t xml:space="preserve">, </w:t>
            </w:r>
            <w:proofErr w:type="spellStart"/>
            <w:r w:rsidRPr="00ED1F09">
              <w:rPr>
                <w:b w:val="0"/>
                <w:sz w:val="22"/>
                <w:szCs w:val="22"/>
              </w:rPr>
              <w:t>Герменчик</w:t>
            </w:r>
            <w:proofErr w:type="spellEnd"/>
            <w:r w:rsidRPr="00ED1F09">
              <w:rPr>
                <w:b w:val="0"/>
                <w:sz w:val="22"/>
                <w:szCs w:val="22"/>
              </w:rPr>
              <w:t xml:space="preserve">, </w:t>
            </w:r>
            <w:proofErr w:type="spellStart"/>
            <w:r w:rsidRPr="00ED1F09">
              <w:rPr>
                <w:b w:val="0"/>
                <w:sz w:val="22"/>
                <w:szCs w:val="22"/>
              </w:rPr>
              <w:t>Шитхала</w:t>
            </w:r>
            <w:proofErr w:type="spellEnd"/>
            <w:r w:rsidRPr="00ED1F09">
              <w:rPr>
                <w:b w:val="0"/>
                <w:sz w:val="22"/>
                <w:szCs w:val="22"/>
              </w:rPr>
              <w:t xml:space="preserve">, </w:t>
            </w:r>
            <w:proofErr w:type="spellStart"/>
            <w:r w:rsidRPr="00ED1F09">
              <w:rPr>
                <w:b w:val="0"/>
                <w:sz w:val="22"/>
                <w:szCs w:val="22"/>
              </w:rPr>
              <w:t>Морзох</w:t>
            </w:r>
            <w:proofErr w:type="spellEnd"/>
            <w:r w:rsidRPr="00ED1F09">
              <w:rPr>
                <w:b w:val="0"/>
                <w:sz w:val="22"/>
                <w:szCs w:val="22"/>
              </w:rPr>
              <w:t xml:space="preserve">, Нижний Черек, Старый Черек, Пенькозавод, Урвань, </w:t>
            </w:r>
            <w:proofErr w:type="spellStart"/>
            <w:r w:rsidRPr="00ED1F09">
              <w:rPr>
                <w:b w:val="0"/>
                <w:sz w:val="22"/>
                <w:szCs w:val="22"/>
              </w:rPr>
              <w:t>Псыкод</w:t>
            </w:r>
            <w:proofErr w:type="spellEnd"/>
            <w:r w:rsidRPr="00ED1F09">
              <w:rPr>
                <w:b w:val="0"/>
                <w:sz w:val="22"/>
                <w:szCs w:val="22"/>
              </w:rPr>
              <w:t xml:space="preserve">, </w:t>
            </w:r>
            <w:proofErr w:type="spellStart"/>
            <w:r w:rsidRPr="00ED1F09">
              <w:rPr>
                <w:b w:val="0"/>
                <w:sz w:val="22"/>
                <w:szCs w:val="22"/>
              </w:rPr>
              <w:t>Псынабо</w:t>
            </w:r>
            <w:proofErr w:type="spellEnd"/>
            <w:r w:rsidRPr="00ED1F09">
              <w:rPr>
                <w:b w:val="0"/>
                <w:sz w:val="22"/>
                <w:szCs w:val="22"/>
              </w:rPr>
              <w:t xml:space="preserve">, Черная Речка, </w:t>
            </w:r>
            <w:proofErr w:type="spellStart"/>
            <w:r w:rsidRPr="00ED1F09">
              <w:rPr>
                <w:b w:val="0"/>
                <w:sz w:val="22"/>
                <w:szCs w:val="22"/>
              </w:rPr>
              <w:t>Нартан</w:t>
            </w:r>
            <w:proofErr w:type="spellEnd"/>
            <w:r w:rsidRPr="00ED1F09">
              <w:rPr>
                <w:b w:val="0"/>
                <w:sz w:val="22"/>
                <w:szCs w:val="22"/>
              </w:rPr>
              <w:t>.</w:t>
            </w:r>
          </w:p>
        </w:tc>
      </w:tr>
      <w:tr w:rsidR="00ED1F09" w:rsidTr="00855CAF">
        <w:tc>
          <w:tcPr>
            <w:tcW w:w="1129" w:type="dxa"/>
          </w:tcPr>
          <w:p w:rsidR="00ED1F09" w:rsidRPr="00D00194" w:rsidRDefault="006E0F30" w:rsidP="00D0019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2127" w:type="dxa"/>
          </w:tcPr>
          <w:p w:rsidR="00ED1F09" w:rsidRPr="00D00194" w:rsidRDefault="006E0F30" w:rsidP="00460026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0,97</w:t>
            </w:r>
          </w:p>
        </w:tc>
        <w:tc>
          <w:tcPr>
            <w:tcW w:w="6804" w:type="dxa"/>
            <w:vMerge/>
          </w:tcPr>
          <w:p w:rsidR="00ED1F09" w:rsidRPr="00D00194" w:rsidRDefault="00ED1F09" w:rsidP="00D0019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ED1F09" w:rsidTr="00855CAF">
        <w:tc>
          <w:tcPr>
            <w:tcW w:w="1129" w:type="dxa"/>
          </w:tcPr>
          <w:p w:rsidR="00ED1F09" w:rsidRPr="00D00194" w:rsidRDefault="006E0F30" w:rsidP="00D0019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:rsidR="00ED1F09" w:rsidRPr="00D00194" w:rsidRDefault="00903C14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1,0</w:t>
            </w:r>
            <w:r w:rsidR="006E0F30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6804" w:type="dxa"/>
            <w:vMerge/>
          </w:tcPr>
          <w:p w:rsidR="00ED1F09" w:rsidRPr="00D00194" w:rsidRDefault="00ED1F09" w:rsidP="00D0019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ED1F09" w:rsidTr="00855CAF">
        <w:tc>
          <w:tcPr>
            <w:tcW w:w="1129" w:type="dxa"/>
          </w:tcPr>
          <w:p w:rsidR="00ED1F09" w:rsidRPr="00D00194" w:rsidRDefault="006E0F30" w:rsidP="00D0019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</w:t>
            </w:r>
          </w:p>
        </w:tc>
        <w:tc>
          <w:tcPr>
            <w:tcW w:w="2127" w:type="dxa"/>
          </w:tcPr>
          <w:p w:rsidR="00ED1F09" w:rsidRPr="00D00194" w:rsidRDefault="008239A6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1,</w:t>
            </w:r>
            <w:r w:rsidR="00D56F8B">
              <w:rPr>
                <w:b w:val="0"/>
                <w:sz w:val="24"/>
                <w:szCs w:val="24"/>
              </w:rPr>
              <w:t>0</w:t>
            </w:r>
            <w:r w:rsidR="006E0F30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6804" w:type="dxa"/>
            <w:vMerge/>
          </w:tcPr>
          <w:p w:rsidR="00ED1F09" w:rsidRPr="00D00194" w:rsidRDefault="00ED1F09" w:rsidP="00D0019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ED1F09" w:rsidTr="00855CAF">
        <w:tc>
          <w:tcPr>
            <w:tcW w:w="1129" w:type="dxa"/>
          </w:tcPr>
          <w:p w:rsidR="00ED1F09" w:rsidRPr="00D00194" w:rsidRDefault="006E0F30" w:rsidP="00D0019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11</w:t>
            </w:r>
          </w:p>
        </w:tc>
        <w:tc>
          <w:tcPr>
            <w:tcW w:w="2127" w:type="dxa"/>
          </w:tcPr>
          <w:p w:rsidR="00ED1F09" w:rsidRPr="00D00194" w:rsidRDefault="008239A6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1,0</w:t>
            </w:r>
            <w:r w:rsidR="006E0F30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6804" w:type="dxa"/>
            <w:vMerge/>
          </w:tcPr>
          <w:p w:rsidR="00ED1F09" w:rsidRPr="00D00194" w:rsidRDefault="00ED1F09" w:rsidP="00D0019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ED1F09" w:rsidTr="00855CAF">
        <w:tc>
          <w:tcPr>
            <w:tcW w:w="1129" w:type="dxa"/>
          </w:tcPr>
          <w:p w:rsidR="00ED1F09" w:rsidRPr="00D00194" w:rsidRDefault="006E0F30" w:rsidP="00D0019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12</w:t>
            </w:r>
          </w:p>
        </w:tc>
        <w:tc>
          <w:tcPr>
            <w:tcW w:w="2127" w:type="dxa"/>
          </w:tcPr>
          <w:p w:rsidR="00ED1F09" w:rsidRPr="00D00194" w:rsidRDefault="006E0F30" w:rsidP="00460026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1,06</w:t>
            </w:r>
          </w:p>
        </w:tc>
        <w:tc>
          <w:tcPr>
            <w:tcW w:w="6804" w:type="dxa"/>
            <w:vMerge/>
          </w:tcPr>
          <w:p w:rsidR="00ED1F09" w:rsidRPr="00D00194" w:rsidRDefault="00ED1F09" w:rsidP="00D0019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</w:tbl>
    <w:p w:rsidR="00D00194" w:rsidRPr="00E0430E" w:rsidRDefault="00BA4E93" w:rsidP="00BA4E93">
      <w:pPr>
        <w:pStyle w:val="2"/>
        <w:spacing w:after="0" w:afterAutospacing="0"/>
        <w:ind w:left="-567"/>
        <w:jc w:val="both"/>
        <w:rPr>
          <w:b w:val="0"/>
          <w:sz w:val="26"/>
          <w:szCs w:val="26"/>
        </w:rPr>
      </w:pPr>
      <w:r w:rsidRPr="00E0430E">
        <w:rPr>
          <w:b w:val="0"/>
          <w:sz w:val="26"/>
          <w:szCs w:val="26"/>
        </w:rPr>
        <w:t>Высота над уровнем моря свыше 400м до 600м включительно</w:t>
      </w:r>
    </w:p>
    <w:tbl>
      <w:tblPr>
        <w:tblStyle w:val="a3"/>
        <w:tblW w:w="10060" w:type="dxa"/>
        <w:tblInd w:w="-567" w:type="dxa"/>
        <w:tblLook w:val="04A0" w:firstRow="1" w:lastRow="0" w:firstColumn="1" w:lastColumn="0" w:noHBand="0" w:noVBand="1"/>
      </w:tblPr>
      <w:tblGrid>
        <w:gridCol w:w="1129"/>
        <w:gridCol w:w="2127"/>
        <w:gridCol w:w="6804"/>
      </w:tblGrid>
      <w:tr w:rsidR="00D00194" w:rsidRPr="00D00194" w:rsidTr="00855CAF">
        <w:tc>
          <w:tcPr>
            <w:tcW w:w="1129" w:type="dxa"/>
          </w:tcPr>
          <w:p w:rsidR="00D00194" w:rsidRPr="00D00194" w:rsidRDefault="00D00194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Месяц</w:t>
            </w:r>
          </w:p>
        </w:tc>
        <w:tc>
          <w:tcPr>
            <w:tcW w:w="2127" w:type="dxa"/>
          </w:tcPr>
          <w:p w:rsidR="00D00194" w:rsidRPr="00D00194" w:rsidRDefault="00D00194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Значения коэффициентов</w:t>
            </w:r>
          </w:p>
        </w:tc>
        <w:tc>
          <w:tcPr>
            <w:tcW w:w="6804" w:type="dxa"/>
          </w:tcPr>
          <w:p w:rsidR="00D00194" w:rsidRPr="00D00194" w:rsidRDefault="00D00194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Населенные пункты КБР</w:t>
            </w: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0,95</w:t>
            </w:r>
          </w:p>
        </w:tc>
        <w:tc>
          <w:tcPr>
            <w:tcW w:w="6804" w:type="dxa"/>
            <w:vMerge w:val="restart"/>
          </w:tcPr>
          <w:p w:rsidR="006E0F30" w:rsidRPr="00D00194" w:rsidRDefault="006E0F30" w:rsidP="006E0F30">
            <w:pPr>
              <w:pStyle w:val="2"/>
              <w:jc w:val="both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Нальчик, </w:t>
            </w:r>
            <w:proofErr w:type="spellStart"/>
            <w:r>
              <w:rPr>
                <w:b w:val="0"/>
                <w:sz w:val="24"/>
                <w:szCs w:val="24"/>
              </w:rPr>
              <w:t>Хасанья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Кенже</w:t>
            </w:r>
            <w:proofErr w:type="spellEnd"/>
            <w:r>
              <w:rPr>
                <w:b w:val="0"/>
                <w:sz w:val="24"/>
                <w:szCs w:val="24"/>
              </w:rPr>
              <w:t>, Вольный Аул, Нарт, Баксан, Кызбурун-3 (</w:t>
            </w:r>
            <w:proofErr w:type="spellStart"/>
            <w:r>
              <w:rPr>
                <w:b w:val="0"/>
                <w:sz w:val="24"/>
                <w:szCs w:val="24"/>
              </w:rPr>
              <w:t>Дугулубгей</w:t>
            </w:r>
            <w:proofErr w:type="spellEnd"/>
            <w:r>
              <w:rPr>
                <w:b w:val="0"/>
                <w:sz w:val="24"/>
                <w:szCs w:val="24"/>
              </w:rPr>
              <w:t xml:space="preserve">), </w:t>
            </w:r>
            <w:proofErr w:type="spellStart"/>
            <w:r>
              <w:rPr>
                <w:b w:val="0"/>
                <w:sz w:val="24"/>
                <w:szCs w:val="24"/>
              </w:rPr>
              <w:t>Исламей</w:t>
            </w:r>
            <w:proofErr w:type="spellEnd"/>
            <w:r>
              <w:rPr>
                <w:b w:val="0"/>
                <w:sz w:val="24"/>
                <w:szCs w:val="24"/>
              </w:rPr>
              <w:t>, Куба, Куба-</w:t>
            </w:r>
            <w:proofErr w:type="spellStart"/>
            <w:r>
              <w:rPr>
                <w:b w:val="0"/>
                <w:sz w:val="24"/>
                <w:szCs w:val="24"/>
              </w:rPr>
              <w:t>Таба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Кызбурун-1, </w:t>
            </w:r>
            <w:proofErr w:type="spellStart"/>
            <w:r>
              <w:rPr>
                <w:b w:val="0"/>
                <w:sz w:val="24"/>
                <w:szCs w:val="24"/>
              </w:rPr>
              <w:t>Псычох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Нижний </w:t>
            </w:r>
            <w:proofErr w:type="spellStart"/>
            <w:r>
              <w:rPr>
                <w:b w:val="0"/>
                <w:sz w:val="24"/>
                <w:szCs w:val="24"/>
              </w:rPr>
              <w:t>Куркужин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Приречное, Малка, </w:t>
            </w:r>
            <w:proofErr w:type="spellStart"/>
            <w:r>
              <w:rPr>
                <w:b w:val="0"/>
                <w:sz w:val="24"/>
                <w:szCs w:val="24"/>
              </w:rPr>
              <w:t>Этоко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Прогресс, </w:t>
            </w:r>
            <w:proofErr w:type="spellStart"/>
            <w:r>
              <w:rPr>
                <w:b w:val="0"/>
                <w:sz w:val="24"/>
                <w:szCs w:val="24"/>
              </w:rPr>
              <w:t>Анзорей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Второй Лескен, </w:t>
            </w:r>
            <w:proofErr w:type="spellStart"/>
            <w:r>
              <w:rPr>
                <w:b w:val="0"/>
                <w:sz w:val="24"/>
                <w:szCs w:val="24"/>
              </w:rPr>
              <w:t>Ерокко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Хатуей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  <w:proofErr w:type="spellStart"/>
            <w:r>
              <w:rPr>
                <w:b w:val="0"/>
                <w:sz w:val="24"/>
                <w:szCs w:val="24"/>
              </w:rPr>
              <w:t>Ст</w:t>
            </w:r>
            <w:proofErr w:type="spellEnd"/>
            <w:r>
              <w:rPr>
                <w:b w:val="0"/>
                <w:sz w:val="24"/>
                <w:szCs w:val="24"/>
              </w:rPr>
              <w:t xml:space="preserve">-Урух, Урух, </w:t>
            </w:r>
            <w:proofErr w:type="spellStart"/>
            <w:r>
              <w:rPr>
                <w:b w:val="0"/>
                <w:sz w:val="24"/>
                <w:szCs w:val="24"/>
              </w:rPr>
              <w:t>Псыгансу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Чегем, Чегем-2, </w:t>
            </w:r>
            <w:proofErr w:type="spellStart"/>
            <w:r>
              <w:rPr>
                <w:b w:val="0"/>
                <w:sz w:val="24"/>
                <w:szCs w:val="24"/>
              </w:rPr>
              <w:t>Шалушка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Мир, </w:t>
            </w:r>
            <w:proofErr w:type="spellStart"/>
            <w:r>
              <w:rPr>
                <w:b w:val="0"/>
                <w:sz w:val="24"/>
                <w:szCs w:val="24"/>
              </w:rPr>
              <w:t>Яникой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Каменка, </w:t>
            </w:r>
            <w:proofErr w:type="spellStart"/>
            <w:r>
              <w:rPr>
                <w:b w:val="0"/>
                <w:sz w:val="24"/>
                <w:szCs w:val="24"/>
              </w:rPr>
              <w:t>Аушигер</w:t>
            </w:r>
            <w:proofErr w:type="spellEnd"/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2127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0,95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0,98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</w:t>
            </w:r>
          </w:p>
        </w:tc>
        <w:tc>
          <w:tcPr>
            <w:tcW w:w="2127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1,00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11</w:t>
            </w:r>
          </w:p>
        </w:tc>
        <w:tc>
          <w:tcPr>
            <w:tcW w:w="2127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1,02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12</w:t>
            </w:r>
          </w:p>
        </w:tc>
        <w:tc>
          <w:tcPr>
            <w:tcW w:w="2127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1,04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</w:tbl>
    <w:p w:rsidR="00BA4E93" w:rsidRPr="00E0430E" w:rsidRDefault="00BA4E93" w:rsidP="00BA4E93">
      <w:pPr>
        <w:pStyle w:val="2"/>
        <w:spacing w:after="0" w:afterAutospacing="0"/>
        <w:ind w:left="-567"/>
        <w:jc w:val="both"/>
        <w:rPr>
          <w:b w:val="0"/>
          <w:sz w:val="26"/>
          <w:szCs w:val="26"/>
        </w:rPr>
      </w:pPr>
      <w:r w:rsidRPr="00E0430E">
        <w:rPr>
          <w:b w:val="0"/>
          <w:sz w:val="26"/>
          <w:szCs w:val="26"/>
        </w:rPr>
        <w:t>Высота над уровнем моря свыше 600м до 800м включительно</w:t>
      </w:r>
    </w:p>
    <w:tbl>
      <w:tblPr>
        <w:tblStyle w:val="a3"/>
        <w:tblW w:w="10060" w:type="dxa"/>
        <w:tblInd w:w="-567" w:type="dxa"/>
        <w:tblLook w:val="04A0" w:firstRow="1" w:lastRow="0" w:firstColumn="1" w:lastColumn="0" w:noHBand="0" w:noVBand="1"/>
      </w:tblPr>
      <w:tblGrid>
        <w:gridCol w:w="1129"/>
        <w:gridCol w:w="2127"/>
        <w:gridCol w:w="6804"/>
      </w:tblGrid>
      <w:tr w:rsidR="00D00194" w:rsidRPr="00D00194" w:rsidTr="00855CAF">
        <w:tc>
          <w:tcPr>
            <w:tcW w:w="1129" w:type="dxa"/>
          </w:tcPr>
          <w:p w:rsidR="00D00194" w:rsidRPr="00D00194" w:rsidRDefault="00D00194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Месяц</w:t>
            </w:r>
          </w:p>
        </w:tc>
        <w:tc>
          <w:tcPr>
            <w:tcW w:w="2127" w:type="dxa"/>
          </w:tcPr>
          <w:p w:rsidR="00D00194" w:rsidRPr="00D00194" w:rsidRDefault="00D00194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Значения коэффициентов</w:t>
            </w:r>
          </w:p>
        </w:tc>
        <w:tc>
          <w:tcPr>
            <w:tcW w:w="6804" w:type="dxa"/>
          </w:tcPr>
          <w:p w:rsidR="00D00194" w:rsidRPr="00D00194" w:rsidRDefault="00D00194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Населенные пункты КБР</w:t>
            </w: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0,93</w:t>
            </w:r>
          </w:p>
        </w:tc>
        <w:tc>
          <w:tcPr>
            <w:tcW w:w="6804" w:type="dxa"/>
            <w:vMerge w:val="restart"/>
          </w:tcPr>
          <w:p w:rsidR="006E0F30" w:rsidRPr="00D00194" w:rsidRDefault="006E0F30" w:rsidP="006E0F30">
            <w:pPr>
              <w:pStyle w:val="2"/>
              <w:jc w:val="both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Белая Речка, Заюково, Верхний </w:t>
            </w:r>
            <w:proofErr w:type="spellStart"/>
            <w:r>
              <w:rPr>
                <w:b w:val="0"/>
                <w:sz w:val="24"/>
                <w:szCs w:val="24"/>
              </w:rPr>
              <w:t>Куркужин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Камлюково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Сармаково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Залукокоаже, </w:t>
            </w:r>
            <w:proofErr w:type="spellStart"/>
            <w:r>
              <w:rPr>
                <w:b w:val="0"/>
                <w:sz w:val="24"/>
                <w:szCs w:val="24"/>
              </w:rPr>
              <w:t>Шордаково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Светловодское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Залукодес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Псынадаха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Зольское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Лечинкай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Звездный, Жемтала, </w:t>
            </w:r>
            <w:proofErr w:type="spellStart"/>
            <w:r>
              <w:rPr>
                <w:b w:val="0"/>
                <w:sz w:val="24"/>
                <w:szCs w:val="24"/>
              </w:rPr>
              <w:t>Кашхатау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Бабугент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Зарагиж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Герпегеж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Лашкута</w:t>
            </w:r>
            <w:proofErr w:type="spellEnd"/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2127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0,93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0,96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</w:t>
            </w:r>
          </w:p>
        </w:tc>
        <w:tc>
          <w:tcPr>
            <w:tcW w:w="2127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0,98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11</w:t>
            </w:r>
          </w:p>
        </w:tc>
        <w:tc>
          <w:tcPr>
            <w:tcW w:w="2127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0,99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12</w:t>
            </w:r>
          </w:p>
        </w:tc>
        <w:tc>
          <w:tcPr>
            <w:tcW w:w="2127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1,01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</w:tbl>
    <w:p w:rsidR="00D00194" w:rsidRPr="00E0430E" w:rsidRDefault="00BA4E93" w:rsidP="00E0430E">
      <w:pPr>
        <w:pStyle w:val="2"/>
        <w:spacing w:after="0" w:afterAutospacing="0"/>
        <w:ind w:left="-567"/>
        <w:jc w:val="both"/>
        <w:rPr>
          <w:b w:val="0"/>
          <w:sz w:val="26"/>
          <w:szCs w:val="26"/>
        </w:rPr>
      </w:pPr>
      <w:r w:rsidRPr="00E0430E">
        <w:rPr>
          <w:b w:val="0"/>
          <w:sz w:val="26"/>
          <w:szCs w:val="26"/>
        </w:rPr>
        <w:t>Высота над уровнем</w:t>
      </w:r>
      <w:r w:rsidR="00E0430E" w:rsidRPr="00E0430E">
        <w:rPr>
          <w:b w:val="0"/>
          <w:sz w:val="26"/>
          <w:szCs w:val="26"/>
        </w:rPr>
        <w:t xml:space="preserve"> моря свыше</w:t>
      </w:r>
      <w:r w:rsidRPr="00E0430E">
        <w:rPr>
          <w:b w:val="0"/>
          <w:sz w:val="26"/>
          <w:szCs w:val="26"/>
        </w:rPr>
        <w:t xml:space="preserve"> </w:t>
      </w:r>
      <w:r w:rsidR="00E0430E" w:rsidRPr="00E0430E">
        <w:rPr>
          <w:b w:val="0"/>
          <w:sz w:val="26"/>
          <w:szCs w:val="26"/>
        </w:rPr>
        <w:t>8</w:t>
      </w:r>
      <w:r w:rsidRPr="00E0430E">
        <w:rPr>
          <w:b w:val="0"/>
          <w:sz w:val="26"/>
          <w:szCs w:val="26"/>
        </w:rPr>
        <w:t xml:space="preserve">00м </w:t>
      </w:r>
      <w:r w:rsidR="00E0430E" w:rsidRPr="00E0430E">
        <w:rPr>
          <w:b w:val="0"/>
          <w:sz w:val="26"/>
          <w:szCs w:val="26"/>
        </w:rPr>
        <w:t xml:space="preserve">до 1000м </w:t>
      </w:r>
      <w:r w:rsidRPr="00E0430E">
        <w:rPr>
          <w:b w:val="0"/>
          <w:sz w:val="26"/>
          <w:szCs w:val="26"/>
        </w:rPr>
        <w:t>включительно</w:t>
      </w:r>
    </w:p>
    <w:tbl>
      <w:tblPr>
        <w:tblStyle w:val="a3"/>
        <w:tblW w:w="10060" w:type="dxa"/>
        <w:tblInd w:w="-567" w:type="dxa"/>
        <w:tblLook w:val="04A0" w:firstRow="1" w:lastRow="0" w:firstColumn="1" w:lastColumn="0" w:noHBand="0" w:noVBand="1"/>
      </w:tblPr>
      <w:tblGrid>
        <w:gridCol w:w="1129"/>
        <w:gridCol w:w="2127"/>
        <w:gridCol w:w="6804"/>
      </w:tblGrid>
      <w:tr w:rsidR="00D00194" w:rsidRPr="00D00194" w:rsidTr="00855CAF">
        <w:tc>
          <w:tcPr>
            <w:tcW w:w="1129" w:type="dxa"/>
          </w:tcPr>
          <w:p w:rsidR="00D00194" w:rsidRPr="00D00194" w:rsidRDefault="00D00194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Месяц</w:t>
            </w:r>
          </w:p>
        </w:tc>
        <w:tc>
          <w:tcPr>
            <w:tcW w:w="2127" w:type="dxa"/>
          </w:tcPr>
          <w:p w:rsidR="00D00194" w:rsidRPr="00D00194" w:rsidRDefault="00D00194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Значения коэффициентов</w:t>
            </w:r>
          </w:p>
        </w:tc>
        <w:tc>
          <w:tcPr>
            <w:tcW w:w="6804" w:type="dxa"/>
          </w:tcPr>
          <w:p w:rsidR="00D00194" w:rsidRPr="00D00194" w:rsidRDefault="00D00194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Населенные пункты КБР</w:t>
            </w: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0,91</w:t>
            </w:r>
          </w:p>
        </w:tc>
        <w:tc>
          <w:tcPr>
            <w:tcW w:w="6804" w:type="dxa"/>
            <w:vMerge w:val="restart"/>
          </w:tcPr>
          <w:p w:rsidR="006E0F30" w:rsidRPr="00D00194" w:rsidRDefault="006E0F30" w:rsidP="006E0F30">
            <w:pPr>
              <w:pStyle w:val="2"/>
              <w:jc w:val="both"/>
              <w:outlineLvl w:val="1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Жанхотеко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Каменномостское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Белокаменка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Кичмалка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Хабаз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Совхозное, </w:t>
            </w:r>
            <w:proofErr w:type="spellStart"/>
            <w:r>
              <w:rPr>
                <w:b w:val="0"/>
                <w:sz w:val="24"/>
                <w:szCs w:val="24"/>
              </w:rPr>
              <w:t>Дженал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Нижний Чегем, Верхняя Жемтала, Карасу, </w:t>
            </w:r>
            <w:proofErr w:type="spellStart"/>
            <w:r>
              <w:rPr>
                <w:b w:val="0"/>
                <w:sz w:val="24"/>
                <w:szCs w:val="24"/>
              </w:rPr>
              <w:t>Кенделен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Бедык</w:t>
            </w:r>
            <w:proofErr w:type="spellEnd"/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2127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0,91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0,94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</w:t>
            </w:r>
          </w:p>
        </w:tc>
        <w:tc>
          <w:tcPr>
            <w:tcW w:w="2127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0,95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11</w:t>
            </w:r>
          </w:p>
        </w:tc>
        <w:tc>
          <w:tcPr>
            <w:tcW w:w="2127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0,96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12</w:t>
            </w:r>
          </w:p>
        </w:tc>
        <w:tc>
          <w:tcPr>
            <w:tcW w:w="2127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0,99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</w:tbl>
    <w:p w:rsidR="00D00194" w:rsidRPr="00E0430E" w:rsidRDefault="00BA4E93" w:rsidP="00E0430E">
      <w:pPr>
        <w:pStyle w:val="2"/>
        <w:spacing w:after="0" w:afterAutospacing="0"/>
        <w:ind w:left="-567"/>
        <w:jc w:val="both"/>
        <w:rPr>
          <w:b w:val="0"/>
          <w:sz w:val="26"/>
          <w:szCs w:val="26"/>
        </w:rPr>
      </w:pPr>
      <w:r w:rsidRPr="00E0430E">
        <w:rPr>
          <w:b w:val="0"/>
          <w:sz w:val="26"/>
          <w:szCs w:val="26"/>
        </w:rPr>
        <w:t>Высота над уровнем</w:t>
      </w:r>
      <w:r w:rsidR="00E0430E" w:rsidRPr="00E0430E">
        <w:rPr>
          <w:b w:val="0"/>
          <w:sz w:val="26"/>
          <w:szCs w:val="26"/>
        </w:rPr>
        <w:t xml:space="preserve"> моря свыше 10</w:t>
      </w:r>
      <w:r w:rsidRPr="00E0430E">
        <w:rPr>
          <w:b w:val="0"/>
          <w:sz w:val="26"/>
          <w:szCs w:val="26"/>
        </w:rPr>
        <w:t xml:space="preserve">00м </w:t>
      </w:r>
      <w:r w:rsidR="00E0430E" w:rsidRPr="00E0430E">
        <w:rPr>
          <w:b w:val="0"/>
          <w:sz w:val="26"/>
          <w:szCs w:val="26"/>
        </w:rPr>
        <w:t xml:space="preserve">до 1200м </w:t>
      </w:r>
      <w:r w:rsidRPr="00E0430E">
        <w:rPr>
          <w:b w:val="0"/>
          <w:sz w:val="26"/>
          <w:szCs w:val="26"/>
        </w:rPr>
        <w:t>включительно</w:t>
      </w:r>
    </w:p>
    <w:tbl>
      <w:tblPr>
        <w:tblStyle w:val="a3"/>
        <w:tblW w:w="10060" w:type="dxa"/>
        <w:tblInd w:w="-567" w:type="dxa"/>
        <w:tblLook w:val="04A0" w:firstRow="1" w:lastRow="0" w:firstColumn="1" w:lastColumn="0" w:noHBand="0" w:noVBand="1"/>
      </w:tblPr>
      <w:tblGrid>
        <w:gridCol w:w="1129"/>
        <w:gridCol w:w="2127"/>
        <w:gridCol w:w="6804"/>
      </w:tblGrid>
      <w:tr w:rsidR="00D00194" w:rsidRPr="00D00194" w:rsidTr="00855CAF">
        <w:tc>
          <w:tcPr>
            <w:tcW w:w="1129" w:type="dxa"/>
          </w:tcPr>
          <w:p w:rsidR="00D00194" w:rsidRPr="00D00194" w:rsidRDefault="00D00194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Месяц</w:t>
            </w:r>
          </w:p>
        </w:tc>
        <w:tc>
          <w:tcPr>
            <w:tcW w:w="2127" w:type="dxa"/>
          </w:tcPr>
          <w:p w:rsidR="00D00194" w:rsidRPr="00D00194" w:rsidRDefault="00D00194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Значения коэффициентов</w:t>
            </w:r>
          </w:p>
        </w:tc>
        <w:tc>
          <w:tcPr>
            <w:tcW w:w="6804" w:type="dxa"/>
          </w:tcPr>
          <w:p w:rsidR="00D00194" w:rsidRPr="00D00194" w:rsidRDefault="00D00194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Населенные пункты КБР</w:t>
            </w: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</w:t>
            </w:r>
            <w:r w:rsidR="0094389B">
              <w:rPr>
                <w:b w:val="0"/>
                <w:sz w:val="24"/>
                <w:szCs w:val="24"/>
              </w:rPr>
              <w:t>89</w:t>
            </w:r>
          </w:p>
        </w:tc>
        <w:tc>
          <w:tcPr>
            <w:tcW w:w="6804" w:type="dxa"/>
            <w:vMerge w:val="restart"/>
          </w:tcPr>
          <w:p w:rsidR="006E0F30" w:rsidRPr="00D00194" w:rsidRDefault="006E0F30" w:rsidP="006E0F30">
            <w:pPr>
              <w:pStyle w:val="2"/>
              <w:jc w:val="both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Ташлы-Тала, Верхний Лескен, </w:t>
            </w:r>
            <w:proofErr w:type="spellStart"/>
            <w:r>
              <w:rPr>
                <w:b w:val="0"/>
                <w:sz w:val="24"/>
                <w:szCs w:val="24"/>
              </w:rPr>
              <w:t>Хушто</w:t>
            </w:r>
            <w:proofErr w:type="spellEnd"/>
            <w:r>
              <w:rPr>
                <w:b w:val="0"/>
                <w:sz w:val="24"/>
                <w:szCs w:val="24"/>
              </w:rPr>
              <w:t>-Сырт, Верхняя Балкария, Былым</w:t>
            </w: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2127" w:type="dxa"/>
          </w:tcPr>
          <w:p w:rsidR="006E0F30" w:rsidRPr="00D00194" w:rsidRDefault="0094389B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0,8</w:t>
            </w:r>
            <w:r w:rsidR="006E0F30"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0,9</w:t>
            </w:r>
            <w:r w:rsidR="0094389B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0,9</w:t>
            </w:r>
            <w:r w:rsidR="0094389B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11</w:t>
            </w:r>
          </w:p>
        </w:tc>
        <w:tc>
          <w:tcPr>
            <w:tcW w:w="2127" w:type="dxa"/>
          </w:tcPr>
          <w:p w:rsidR="006E0F30" w:rsidRPr="00D00194" w:rsidRDefault="0094389B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0,94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0,9</w:t>
            </w:r>
            <w:r w:rsidR="0094389B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</w:tbl>
    <w:p w:rsidR="00D00194" w:rsidRPr="00E0430E" w:rsidRDefault="00BA4E93" w:rsidP="00E0430E">
      <w:pPr>
        <w:pStyle w:val="2"/>
        <w:spacing w:after="0" w:afterAutospacing="0"/>
        <w:ind w:left="-567"/>
        <w:jc w:val="both"/>
        <w:rPr>
          <w:b w:val="0"/>
          <w:sz w:val="26"/>
          <w:szCs w:val="26"/>
        </w:rPr>
      </w:pPr>
      <w:r w:rsidRPr="00E0430E">
        <w:rPr>
          <w:b w:val="0"/>
          <w:sz w:val="26"/>
          <w:szCs w:val="26"/>
        </w:rPr>
        <w:t>Высота над уровнем</w:t>
      </w:r>
      <w:r w:rsidR="00E0430E" w:rsidRPr="00E0430E">
        <w:rPr>
          <w:b w:val="0"/>
          <w:sz w:val="26"/>
          <w:szCs w:val="26"/>
        </w:rPr>
        <w:t xml:space="preserve"> моря свыше</w:t>
      </w:r>
      <w:r w:rsidRPr="00E0430E">
        <w:rPr>
          <w:b w:val="0"/>
          <w:sz w:val="26"/>
          <w:szCs w:val="26"/>
        </w:rPr>
        <w:t xml:space="preserve"> </w:t>
      </w:r>
      <w:r w:rsidR="00E0430E" w:rsidRPr="00E0430E">
        <w:rPr>
          <w:b w:val="0"/>
          <w:sz w:val="26"/>
          <w:szCs w:val="26"/>
        </w:rPr>
        <w:t>12</w:t>
      </w:r>
      <w:r w:rsidRPr="00E0430E">
        <w:rPr>
          <w:b w:val="0"/>
          <w:sz w:val="26"/>
          <w:szCs w:val="26"/>
        </w:rPr>
        <w:t xml:space="preserve">00м </w:t>
      </w:r>
      <w:r w:rsidR="00E0430E" w:rsidRPr="00E0430E">
        <w:rPr>
          <w:b w:val="0"/>
          <w:sz w:val="26"/>
          <w:szCs w:val="26"/>
        </w:rPr>
        <w:t xml:space="preserve">до 1400м </w:t>
      </w:r>
      <w:r w:rsidRPr="00E0430E">
        <w:rPr>
          <w:b w:val="0"/>
          <w:sz w:val="26"/>
          <w:szCs w:val="26"/>
        </w:rPr>
        <w:t>включительно</w:t>
      </w:r>
    </w:p>
    <w:tbl>
      <w:tblPr>
        <w:tblStyle w:val="a3"/>
        <w:tblW w:w="10060" w:type="dxa"/>
        <w:tblInd w:w="-567" w:type="dxa"/>
        <w:tblLook w:val="04A0" w:firstRow="1" w:lastRow="0" w:firstColumn="1" w:lastColumn="0" w:noHBand="0" w:noVBand="1"/>
      </w:tblPr>
      <w:tblGrid>
        <w:gridCol w:w="1006"/>
        <w:gridCol w:w="1977"/>
        <w:gridCol w:w="7077"/>
      </w:tblGrid>
      <w:tr w:rsidR="00855CAF" w:rsidRPr="00D00194" w:rsidTr="000834BA">
        <w:tc>
          <w:tcPr>
            <w:tcW w:w="1006" w:type="dxa"/>
          </w:tcPr>
          <w:p w:rsidR="00855CAF" w:rsidRPr="00D00194" w:rsidRDefault="00855CAF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Месяц</w:t>
            </w:r>
          </w:p>
        </w:tc>
        <w:tc>
          <w:tcPr>
            <w:tcW w:w="1977" w:type="dxa"/>
          </w:tcPr>
          <w:p w:rsidR="00855CAF" w:rsidRPr="00D00194" w:rsidRDefault="00855CAF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Значения коэффициентов</w:t>
            </w:r>
          </w:p>
        </w:tc>
        <w:tc>
          <w:tcPr>
            <w:tcW w:w="7077" w:type="dxa"/>
          </w:tcPr>
          <w:p w:rsidR="00855CAF" w:rsidRPr="00D00194" w:rsidRDefault="00855CAF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Населенные пункты КБР</w:t>
            </w:r>
          </w:p>
        </w:tc>
      </w:tr>
      <w:tr w:rsidR="006E0F30" w:rsidRPr="00D00194" w:rsidTr="00AF7A75">
        <w:tc>
          <w:tcPr>
            <w:tcW w:w="1006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97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</w:t>
            </w:r>
            <w:r w:rsidR="0094389B">
              <w:rPr>
                <w:b w:val="0"/>
                <w:sz w:val="24"/>
                <w:szCs w:val="24"/>
              </w:rPr>
              <w:t>88</w:t>
            </w:r>
          </w:p>
        </w:tc>
        <w:tc>
          <w:tcPr>
            <w:tcW w:w="7077" w:type="dxa"/>
            <w:vMerge w:val="restart"/>
          </w:tcPr>
          <w:p w:rsidR="006E0F30" w:rsidRPr="00D00194" w:rsidRDefault="006E0F30" w:rsidP="006E0F30">
            <w:pPr>
              <w:pStyle w:val="2"/>
              <w:jc w:val="both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Тырныауз</w:t>
            </w:r>
          </w:p>
        </w:tc>
      </w:tr>
      <w:tr w:rsidR="006E0F30" w:rsidRPr="00D00194" w:rsidTr="00AF7A75">
        <w:tc>
          <w:tcPr>
            <w:tcW w:w="1006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97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</w:t>
            </w:r>
            <w:r w:rsidR="0094389B">
              <w:rPr>
                <w:b w:val="0"/>
                <w:sz w:val="24"/>
                <w:szCs w:val="24"/>
              </w:rPr>
              <w:t>88</w:t>
            </w:r>
          </w:p>
        </w:tc>
        <w:tc>
          <w:tcPr>
            <w:tcW w:w="7077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AF7A75">
        <w:tc>
          <w:tcPr>
            <w:tcW w:w="1006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197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0,9</w:t>
            </w:r>
            <w:r w:rsidR="0094389B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7077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AF7A75">
        <w:tc>
          <w:tcPr>
            <w:tcW w:w="1006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</w:t>
            </w:r>
          </w:p>
        </w:tc>
        <w:tc>
          <w:tcPr>
            <w:tcW w:w="197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0,9</w:t>
            </w:r>
            <w:r w:rsidR="0094389B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7077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AF7A75">
        <w:tc>
          <w:tcPr>
            <w:tcW w:w="1006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11</w:t>
            </w:r>
          </w:p>
        </w:tc>
        <w:tc>
          <w:tcPr>
            <w:tcW w:w="197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0,9</w:t>
            </w:r>
            <w:r w:rsidR="0094389B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7077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AF7A75">
        <w:tc>
          <w:tcPr>
            <w:tcW w:w="1006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12</w:t>
            </w:r>
          </w:p>
        </w:tc>
        <w:tc>
          <w:tcPr>
            <w:tcW w:w="197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</w:t>
            </w:r>
            <w:r w:rsidR="0094389B">
              <w:rPr>
                <w:b w:val="0"/>
                <w:sz w:val="24"/>
                <w:szCs w:val="24"/>
              </w:rPr>
              <w:t>94</w:t>
            </w:r>
          </w:p>
        </w:tc>
        <w:tc>
          <w:tcPr>
            <w:tcW w:w="7077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</w:tbl>
    <w:p w:rsidR="00D00194" w:rsidRPr="00E0430E" w:rsidRDefault="00E0430E" w:rsidP="00E0430E">
      <w:pPr>
        <w:pStyle w:val="2"/>
        <w:spacing w:after="0" w:afterAutospacing="0"/>
        <w:ind w:left="-567"/>
        <w:jc w:val="both"/>
        <w:rPr>
          <w:b w:val="0"/>
          <w:sz w:val="26"/>
          <w:szCs w:val="26"/>
        </w:rPr>
      </w:pPr>
      <w:r w:rsidRPr="00E0430E">
        <w:rPr>
          <w:b w:val="0"/>
          <w:sz w:val="26"/>
          <w:szCs w:val="26"/>
        </w:rPr>
        <w:t>Высота над уровнем моря свыше 1400м до 1600м включительно</w:t>
      </w:r>
    </w:p>
    <w:tbl>
      <w:tblPr>
        <w:tblStyle w:val="a3"/>
        <w:tblW w:w="10060" w:type="dxa"/>
        <w:tblInd w:w="-567" w:type="dxa"/>
        <w:tblLook w:val="04A0" w:firstRow="1" w:lastRow="0" w:firstColumn="1" w:lastColumn="0" w:noHBand="0" w:noVBand="1"/>
      </w:tblPr>
      <w:tblGrid>
        <w:gridCol w:w="1129"/>
        <w:gridCol w:w="2127"/>
        <w:gridCol w:w="6804"/>
      </w:tblGrid>
      <w:tr w:rsidR="00D00194" w:rsidRPr="00D00194" w:rsidTr="00855CAF">
        <w:tc>
          <w:tcPr>
            <w:tcW w:w="1129" w:type="dxa"/>
          </w:tcPr>
          <w:p w:rsidR="00D00194" w:rsidRPr="00D00194" w:rsidRDefault="00D00194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Месяц</w:t>
            </w:r>
          </w:p>
        </w:tc>
        <w:tc>
          <w:tcPr>
            <w:tcW w:w="2127" w:type="dxa"/>
          </w:tcPr>
          <w:p w:rsidR="00D00194" w:rsidRPr="00D00194" w:rsidRDefault="00D00194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Значения коэффициентов</w:t>
            </w:r>
          </w:p>
        </w:tc>
        <w:tc>
          <w:tcPr>
            <w:tcW w:w="6804" w:type="dxa"/>
          </w:tcPr>
          <w:p w:rsidR="00D00194" w:rsidRPr="00D00194" w:rsidRDefault="00D00194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Населенные пункты КБР</w:t>
            </w: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</w:t>
            </w:r>
            <w:r w:rsidR="0094389B">
              <w:rPr>
                <w:b w:val="0"/>
                <w:sz w:val="24"/>
                <w:szCs w:val="24"/>
              </w:rPr>
              <w:t>86</w:t>
            </w:r>
          </w:p>
        </w:tc>
        <w:tc>
          <w:tcPr>
            <w:tcW w:w="6804" w:type="dxa"/>
            <w:vMerge w:val="restart"/>
          </w:tcPr>
          <w:p w:rsidR="006E0F30" w:rsidRPr="00D00194" w:rsidRDefault="006E0F30" w:rsidP="006E0F30">
            <w:pPr>
              <w:pStyle w:val="2"/>
              <w:jc w:val="both"/>
              <w:outlineLvl w:val="1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Эльтюбю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Безенги, </w:t>
            </w:r>
            <w:proofErr w:type="spellStart"/>
            <w:r>
              <w:rPr>
                <w:b w:val="0"/>
                <w:sz w:val="24"/>
                <w:szCs w:val="24"/>
              </w:rPr>
              <w:t>Челмас</w:t>
            </w:r>
            <w:proofErr w:type="spellEnd"/>
            <w:r>
              <w:rPr>
                <w:b w:val="0"/>
                <w:sz w:val="24"/>
                <w:szCs w:val="24"/>
              </w:rPr>
              <w:t>, В. Баксан</w:t>
            </w: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</w:t>
            </w:r>
            <w:r w:rsidR="0094389B">
              <w:rPr>
                <w:b w:val="0"/>
                <w:sz w:val="24"/>
                <w:szCs w:val="24"/>
              </w:rPr>
              <w:t>86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</w:t>
            </w:r>
            <w:r w:rsidR="0094389B">
              <w:rPr>
                <w:b w:val="0"/>
                <w:sz w:val="24"/>
                <w:szCs w:val="24"/>
              </w:rPr>
              <w:t>88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</w:t>
            </w:r>
            <w:r w:rsidR="0094389B">
              <w:rPr>
                <w:b w:val="0"/>
                <w:sz w:val="24"/>
                <w:szCs w:val="24"/>
              </w:rPr>
              <w:t>89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11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</w:t>
            </w:r>
            <w:r w:rsidR="0094389B">
              <w:rPr>
                <w:b w:val="0"/>
                <w:sz w:val="24"/>
                <w:szCs w:val="24"/>
              </w:rPr>
              <w:t>90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12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</w:t>
            </w:r>
            <w:r w:rsidR="0094389B">
              <w:rPr>
                <w:b w:val="0"/>
                <w:sz w:val="24"/>
                <w:szCs w:val="24"/>
              </w:rPr>
              <w:t>92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</w:tbl>
    <w:p w:rsidR="00D00194" w:rsidRPr="00E0430E" w:rsidRDefault="00E0430E" w:rsidP="00E0430E">
      <w:pPr>
        <w:pStyle w:val="2"/>
        <w:spacing w:after="0" w:afterAutospacing="0"/>
        <w:ind w:left="-567"/>
        <w:jc w:val="both"/>
        <w:rPr>
          <w:b w:val="0"/>
          <w:sz w:val="26"/>
          <w:szCs w:val="26"/>
        </w:rPr>
      </w:pPr>
      <w:r w:rsidRPr="00E0430E">
        <w:rPr>
          <w:b w:val="0"/>
          <w:sz w:val="26"/>
          <w:szCs w:val="26"/>
        </w:rPr>
        <w:t>Высота над уровнем моря свыше 1600м до 1800м включительно</w:t>
      </w:r>
    </w:p>
    <w:tbl>
      <w:tblPr>
        <w:tblStyle w:val="a3"/>
        <w:tblW w:w="10060" w:type="dxa"/>
        <w:tblInd w:w="-567" w:type="dxa"/>
        <w:tblLook w:val="04A0" w:firstRow="1" w:lastRow="0" w:firstColumn="1" w:lastColumn="0" w:noHBand="0" w:noVBand="1"/>
      </w:tblPr>
      <w:tblGrid>
        <w:gridCol w:w="1129"/>
        <w:gridCol w:w="2127"/>
        <w:gridCol w:w="6804"/>
      </w:tblGrid>
      <w:tr w:rsidR="00D00194" w:rsidRPr="00D00194" w:rsidTr="00855CAF">
        <w:tc>
          <w:tcPr>
            <w:tcW w:w="1129" w:type="dxa"/>
          </w:tcPr>
          <w:p w:rsidR="00D00194" w:rsidRPr="00D00194" w:rsidRDefault="00D00194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Месяц</w:t>
            </w:r>
          </w:p>
        </w:tc>
        <w:tc>
          <w:tcPr>
            <w:tcW w:w="2127" w:type="dxa"/>
          </w:tcPr>
          <w:p w:rsidR="00D00194" w:rsidRPr="00D00194" w:rsidRDefault="00D00194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Значения коэффициентов</w:t>
            </w:r>
          </w:p>
        </w:tc>
        <w:tc>
          <w:tcPr>
            <w:tcW w:w="6804" w:type="dxa"/>
          </w:tcPr>
          <w:p w:rsidR="00D00194" w:rsidRPr="00D00194" w:rsidRDefault="00D00194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Населенные пункты КБР</w:t>
            </w: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</w:t>
            </w:r>
            <w:r w:rsidR="0094389B">
              <w:rPr>
                <w:b w:val="0"/>
                <w:sz w:val="24"/>
                <w:szCs w:val="24"/>
              </w:rPr>
              <w:t>84</w:t>
            </w:r>
          </w:p>
        </w:tc>
        <w:tc>
          <w:tcPr>
            <w:tcW w:w="6804" w:type="dxa"/>
            <w:vMerge w:val="restart"/>
          </w:tcPr>
          <w:p w:rsidR="006E0F30" w:rsidRPr="00D00194" w:rsidRDefault="006E0F30" w:rsidP="006E0F30">
            <w:pPr>
              <w:pStyle w:val="2"/>
              <w:jc w:val="both"/>
              <w:outlineLvl w:val="1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Булунгу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Эльбрус, </w:t>
            </w:r>
            <w:proofErr w:type="spellStart"/>
            <w:r>
              <w:rPr>
                <w:b w:val="0"/>
                <w:sz w:val="24"/>
                <w:szCs w:val="24"/>
              </w:rPr>
              <w:t>Тегенекли</w:t>
            </w:r>
            <w:proofErr w:type="spellEnd"/>
            <w:r>
              <w:rPr>
                <w:b w:val="0"/>
                <w:sz w:val="24"/>
                <w:szCs w:val="24"/>
              </w:rPr>
              <w:t>, Нейтрино</w:t>
            </w: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</w:t>
            </w:r>
            <w:r w:rsidR="0094389B">
              <w:rPr>
                <w:b w:val="0"/>
                <w:sz w:val="24"/>
                <w:szCs w:val="24"/>
              </w:rPr>
              <w:t>84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0,8</w:t>
            </w:r>
            <w:r w:rsidR="0094389B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0,8</w:t>
            </w:r>
            <w:r w:rsidR="0094389B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11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0,8</w:t>
            </w:r>
            <w:r w:rsidR="0094389B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12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</w:t>
            </w:r>
            <w:r w:rsidR="0094389B">
              <w:rPr>
                <w:b w:val="0"/>
                <w:sz w:val="24"/>
                <w:szCs w:val="24"/>
              </w:rPr>
              <w:t>90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</w:tbl>
    <w:p w:rsidR="00D00194" w:rsidRPr="00E0430E" w:rsidRDefault="00E0430E" w:rsidP="00E0430E">
      <w:pPr>
        <w:pStyle w:val="2"/>
        <w:spacing w:after="0" w:afterAutospacing="0"/>
        <w:ind w:left="-567"/>
        <w:jc w:val="both"/>
        <w:rPr>
          <w:b w:val="0"/>
          <w:sz w:val="26"/>
          <w:szCs w:val="26"/>
        </w:rPr>
      </w:pPr>
      <w:r w:rsidRPr="00E0430E">
        <w:rPr>
          <w:b w:val="0"/>
          <w:sz w:val="26"/>
          <w:szCs w:val="26"/>
        </w:rPr>
        <w:t>Высота над уровнем моря свыше 1800м до 2000м включительно</w:t>
      </w:r>
    </w:p>
    <w:tbl>
      <w:tblPr>
        <w:tblStyle w:val="a3"/>
        <w:tblW w:w="10060" w:type="dxa"/>
        <w:tblInd w:w="-567" w:type="dxa"/>
        <w:tblLook w:val="04A0" w:firstRow="1" w:lastRow="0" w:firstColumn="1" w:lastColumn="0" w:noHBand="0" w:noVBand="1"/>
      </w:tblPr>
      <w:tblGrid>
        <w:gridCol w:w="1129"/>
        <w:gridCol w:w="2127"/>
        <w:gridCol w:w="6804"/>
      </w:tblGrid>
      <w:tr w:rsidR="00D00194" w:rsidRPr="00D00194" w:rsidTr="00855CAF">
        <w:tc>
          <w:tcPr>
            <w:tcW w:w="1129" w:type="dxa"/>
          </w:tcPr>
          <w:p w:rsidR="00D00194" w:rsidRPr="00D00194" w:rsidRDefault="00D00194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Месяц</w:t>
            </w:r>
          </w:p>
        </w:tc>
        <w:tc>
          <w:tcPr>
            <w:tcW w:w="2127" w:type="dxa"/>
          </w:tcPr>
          <w:p w:rsidR="00D00194" w:rsidRPr="00D00194" w:rsidRDefault="00D00194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Значения коэффициентов</w:t>
            </w:r>
          </w:p>
        </w:tc>
        <w:tc>
          <w:tcPr>
            <w:tcW w:w="6804" w:type="dxa"/>
          </w:tcPr>
          <w:p w:rsidR="00D00194" w:rsidRPr="00D00194" w:rsidRDefault="00D00194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Населенные пункты КБР</w:t>
            </w: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0,8</w:t>
            </w:r>
            <w:r w:rsidR="0094389B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6804" w:type="dxa"/>
            <w:vMerge w:val="restart"/>
          </w:tcPr>
          <w:p w:rsidR="006E0F30" w:rsidRPr="00D00194" w:rsidRDefault="006E0F30" w:rsidP="006E0F30">
            <w:pPr>
              <w:pStyle w:val="2"/>
              <w:jc w:val="both"/>
              <w:outlineLvl w:val="1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Байдаево</w:t>
            </w:r>
            <w:proofErr w:type="spellEnd"/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</w:t>
            </w:r>
            <w:r w:rsidR="0094389B">
              <w:rPr>
                <w:b w:val="0"/>
                <w:sz w:val="24"/>
                <w:szCs w:val="24"/>
              </w:rPr>
              <w:t>83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0,8</w:t>
            </w:r>
            <w:r w:rsidR="0094389B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</w:t>
            </w:r>
          </w:p>
        </w:tc>
        <w:tc>
          <w:tcPr>
            <w:tcW w:w="2127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0,86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11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0,8</w:t>
            </w:r>
            <w:r w:rsidR="0094389B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12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0,8</w:t>
            </w:r>
            <w:r w:rsidR="0094389B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</w:tbl>
    <w:p w:rsidR="00D00194" w:rsidRPr="00E0430E" w:rsidRDefault="00E0430E" w:rsidP="00E0430E">
      <w:pPr>
        <w:pStyle w:val="2"/>
        <w:spacing w:after="0" w:afterAutospacing="0"/>
        <w:ind w:left="-567"/>
        <w:jc w:val="both"/>
        <w:rPr>
          <w:b w:val="0"/>
          <w:sz w:val="26"/>
          <w:szCs w:val="26"/>
        </w:rPr>
      </w:pPr>
      <w:r w:rsidRPr="00E0430E">
        <w:rPr>
          <w:b w:val="0"/>
          <w:sz w:val="26"/>
          <w:szCs w:val="26"/>
        </w:rPr>
        <w:t>Высота над уровнем моря свыше 2000м до 2200м включительно</w:t>
      </w:r>
    </w:p>
    <w:tbl>
      <w:tblPr>
        <w:tblStyle w:val="a3"/>
        <w:tblW w:w="10060" w:type="dxa"/>
        <w:tblInd w:w="-567" w:type="dxa"/>
        <w:tblLook w:val="04A0" w:firstRow="1" w:lastRow="0" w:firstColumn="1" w:lastColumn="0" w:noHBand="0" w:noVBand="1"/>
      </w:tblPr>
      <w:tblGrid>
        <w:gridCol w:w="1129"/>
        <w:gridCol w:w="2127"/>
        <w:gridCol w:w="6804"/>
      </w:tblGrid>
      <w:tr w:rsidR="00D00194" w:rsidRPr="00D00194" w:rsidTr="00855CAF">
        <w:tc>
          <w:tcPr>
            <w:tcW w:w="1129" w:type="dxa"/>
          </w:tcPr>
          <w:p w:rsidR="00D00194" w:rsidRPr="00D00194" w:rsidRDefault="00D00194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Месяц</w:t>
            </w:r>
          </w:p>
        </w:tc>
        <w:tc>
          <w:tcPr>
            <w:tcW w:w="2127" w:type="dxa"/>
          </w:tcPr>
          <w:p w:rsidR="00D00194" w:rsidRPr="00D00194" w:rsidRDefault="00D00194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Значения коэффициентов</w:t>
            </w:r>
          </w:p>
        </w:tc>
        <w:tc>
          <w:tcPr>
            <w:tcW w:w="6804" w:type="dxa"/>
          </w:tcPr>
          <w:p w:rsidR="00D00194" w:rsidRPr="00D00194" w:rsidRDefault="00D00194" w:rsidP="00E034B4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Населенные пункты КБР</w:t>
            </w: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0,8</w:t>
            </w:r>
            <w:r w:rsidR="0094389B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6804" w:type="dxa"/>
            <w:vMerge w:val="restart"/>
          </w:tcPr>
          <w:p w:rsidR="006E0F30" w:rsidRPr="00D00194" w:rsidRDefault="006E0F30" w:rsidP="006E0F30">
            <w:pPr>
              <w:pStyle w:val="2"/>
              <w:jc w:val="both"/>
              <w:outlineLvl w:val="1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Терскол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Чегет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 </w:t>
            </w:r>
            <w:proofErr w:type="spellStart"/>
            <w:r>
              <w:rPr>
                <w:b w:val="0"/>
                <w:sz w:val="24"/>
                <w:szCs w:val="24"/>
              </w:rPr>
              <w:t>Азау</w:t>
            </w:r>
            <w:proofErr w:type="spellEnd"/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0,8</w:t>
            </w:r>
            <w:r w:rsidR="0094389B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0,8</w:t>
            </w:r>
            <w:r w:rsidR="0094389B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</w:t>
            </w:r>
          </w:p>
        </w:tc>
        <w:tc>
          <w:tcPr>
            <w:tcW w:w="2127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0,84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11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0,8</w:t>
            </w:r>
            <w:r w:rsidR="0094389B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  <w:tr w:rsidR="006E0F30" w:rsidRPr="00D00194" w:rsidTr="00855CAF">
        <w:tc>
          <w:tcPr>
            <w:tcW w:w="1129" w:type="dxa"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12</w:t>
            </w:r>
          </w:p>
        </w:tc>
        <w:tc>
          <w:tcPr>
            <w:tcW w:w="2127" w:type="dxa"/>
          </w:tcPr>
          <w:p w:rsidR="006E0F30" w:rsidRPr="00D00194" w:rsidRDefault="006E0F30" w:rsidP="0094389B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0,8</w:t>
            </w:r>
            <w:r w:rsidR="0094389B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6804" w:type="dxa"/>
            <w:vMerge/>
          </w:tcPr>
          <w:p w:rsidR="006E0F30" w:rsidRPr="00D00194" w:rsidRDefault="006E0F30" w:rsidP="006E0F30">
            <w:pPr>
              <w:pStyle w:val="2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</w:tr>
    </w:tbl>
    <w:p w:rsidR="00D00194" w:rsidRPr="00D00194" w:rsidRDefault="00D00194" w:rsidP="00E164BF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D00194" w:rsidRPr="00D00194" w:rsidSect="00855CA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389"/>
    <w:rsid w:val="00033A0C"/>
    <w:rsid w:val="000B3E05"/>
    <w:rsid w:val="000C6106"/>
    <w:rsid w:val="00156C33"/>
    <w:rsid w:val="00237389"/>
    <w:rsid w:val="002B568B"/>
    <w:rsid w:val="00367AD8"/>
    <w:rsid w:val="00460026"/>
    <w:rsid w:val="004B4FCE"/>
    <w:rsid w:val="006163B5"/>
    <w:rsid w:val="006E0F30"/>
    <w:rsid w:val="007D46EF"/>
    <w:rsid w:val="008239A6"/>
    <w:rsid w:val="00855CAF"/>
    <w:rsid w:val="00871D4B"/>
    <w:rsid w:val="008E5D5C"/>
    <w:rsid w:val="00903C14"/>
    <w:rsid w:val="0094389B"/>
    <w:rsid w:val="009524C5"/>
    <w:rsid w:val="009B064A"/>
    <w:rsid w:val="00B008C7"/>
    <w:rsid w:val="00BA4E93"/>
    <w:rsid w:val="00C20719"/>
    <w:rsid w:val="00D00194"/>
    <w:rsid w:val="00D15802"/>
    <w:rsid w:val="00D56F8B"/>
    <w:rsid w:val="00E0430E"/>
    <w:rsid w:val="00E164BF"/>
    <w:rsid w:val="00ED1F09"/>
    <w:rsid w:val="00FA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1D3D9"/>
  <w15:chartTrackingRefBased/>
  <w15:docId w15:val="{49F97D5D-C04D-432A-BDC9-8FF64BEE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001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019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39"/>
    <w:rsid w:val="00D001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55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5C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8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Михайлюк Виктория Станиславовна</dc:creator>
  <cp:keywords/>
  <dc:description/>
  <cp:lastModifiedBy>Гончаров Аркадий Александрович</cp:lastModifiedBy>
  <cp:revision>2</cp:revision>
  <cp:lastPrinted>2025-07-21T06:15:00Z</cp:lastPrinted>
  <dcterms:created xsi:type="dcterms:W3CDTF">2026-09-30T14:10:00Z</dcterms:created>
  <dcterms:modified xsi:type="dcterms:W3CDTF">2026-09-30T14:10:00Z</dcterms:modified>
</cp:coreProperties>
</file>